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1A16E" w14:textId="77777777" w:rsidR="00F52043" w:rsidRDefault="00F52043">
      <w:pPr>
        <w:pStyle w:val="ConsPlusTitle"/>
        <w:jc w:val="center"/>
        <w:outlineLvl w:val="0"/>
      </w:pPr>
      <w:bookmarkStart w:id="0" w:name="_GoBack"/>
      <w:bookmarkEnd w:id="0"/>
      <w:r>
        <w:t>МУНИЦИПАЛЬНОЕ ОБРАЗОВАНИЕ "ТОМСКИЙ РАЙОН"</w:t>
      </w:r>
    </w:p>
    <w:p w14:paraId="79FACF5A" w14:textId="77777777" w:rsidR="00F52043" w:rsidRDefault="00F52043">
      <w:pPr>
        <w:pStyle w:val="ConsPlusTitle"/>
        <w:jc w:val="center"/>
      </w:pPr>
    </w:p>
    <w:p w14:paraId="25F19A18" w14:textId="77777777" w:rsidR="00F52043" w:rsidRDefault="00F52043">
      <w:pPr>
        <w:pStyle w:val="ConsPlusTitle"/>
        <w:jc w:val="center"/>
      </w:pPr>
      <w:r>
        <w:t>АДМИНИСТРАЦИЯ ТОМСКОГО РАЙОНА</w:t>
      </w:r>
    </w:p>
    <w:p w14:paraId="40B161DC" w14:textId="77777777" w:rsidR="00F52043" w:rsidRDefault="00F52043">
      <w:pPr>
        <w:pStyle w:val="ConsPlusTitle"/>
        <w:jc w:val="center"/>
      </w:pPr>
    </w:p>
    <w:p w14:paraId="70041846" w14:textId="77777777" w:rsidR="00F52043" w:rsidRDefault="00F52043">
      <w:pPr>
        <w:pStyle w:val="ConsPlusTitle"/>
        <w:jc w:val="center"/>
      </w:pPr>
      <w:r>
        <w:t>ПОСТАНОВЛЕНИЕ</w:t>
      </w:r>
    </w:p>
    <w:p w14:paraId="68243016" w14:textId="77777777" w:rsidR="00F52043" w:rsidRDefault="00F52043">
      <w:pPr>
        <w:pStyle w:val="ConsPlusTitle"/>
        <w:jc w:val="center"/>
      </w:pPr>
      <w:r>
        <w:t>от 6 декабря 2018 г. N 331</w:t>
      </w:r>
    </w:p>
    <w:p w14:paraId="4F55A32B" w14:textId="77777777" w:rsidR="00F52043" w:rsidRDefault="00F52043">
      <w:pPr>
        <w:pStyle w:val="ConsPlusTitle"/>
        <w:jc w:val="center"/>
      </w:pPr>
    </w:p>
    <w:p w14:paraId="23618708" w14:textId="77777777" w:rsidR="00F52043" w:rsidRDefault="00F52043">
      <w:pPr>
        <w:pStyle w:val="ConsPlusTitle"/>
        <w:jc w:val="center"/>
      </w:pPr>
      <w:r>
        <w:t>О ПОРЯДКЕ ОПРЕДЕЛЕНИЯ И ОПЛАТЫ ЦЕНЫ ЗЕМЕЛЬНЫХ УЧАСТКОВ,</w:t>
      </w:r>
    </w:p>
    <w:p w14:paraId="6F8612A6" w14:textId="77777777" w:rsidR="00F52043" w:rsidRDefault="00F52043">
      <w:pPr>
        <w:pStyle w:val="ConsPlusTitle"/>
        <w:jc w:val="center"/>
      </w:pPr>
      <w:r>
        <w:t>НАХОДЯЩИХСЯ В СОБСТВЕННОСТИ МУНИЦИПАЛЬНОГО ОБРАЗОВАНИЯ</w:t>
      </w:r>
    </w:p>
    <w:p w14:paraId="058654DB" w14:textId="77777777" w:rsidR="00F52043" w:rsidRDefault="00F52043">
      <w:pPr>
        <w:pStyle w:val="ConsPlusTitle"/>
        <w:jc w:val="center"/>
      </w:pPr>
      <w:r>
        <w:t>"ТОМСКИЙ РАЙОН" ПРИ ЗАКЛЮЧЕНИИ ДОГОВОРОВ КУПЛИ-ПРОДАЖИ ТАКИХ</w:t>
      </w:r>
    </w:p>
    <w:p w14:paraId="0D72146D" w14:textId="77777777" w:rsidR="00F52043" w:rsidRDefault="00F52043">
      <w:pPr>
        <w:pStyle w:val="ConsPlusTitle"/>
        <w:jc w:val="center"/>
      </w:pPr>
      <w:r>
        <w:t>ЗЕМЕЛЬНЫХ УЧАСТКОВ БЕЗ ПРОВЕДЕНИЯ ТОРГОВ</w:t>
      </w:r>
    </w:p>
    <w:p w14:paraId="6C865C48" w14:textId="77777777" w:rsidR="00F52043" w:rsidRDefault="00F520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2043" w14:paraId="1BB296A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2951" w14:textId="77777777" w:rsidR="00F52043" w:rsidRDefault="00F5204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0FAD" w14:textId="77777777" w:rsidR="00F52043" w:rsidRDefault="00F5204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330E14" w14:textId="77777777" w:rsidR="00F52043" w:rsidRDefault="00F52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6AFF1E0" w14:textId="77777777" w:rsidR="00F52043" w:rsidRDefault="00F520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Томского района</w:t>
            </w:r>
          </w:p>
          <w:p w14:paraId="06DF0BB3" w14:textId="77777777" w:rsidR="00F52043" w:rsidRDefault="00F52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08.08.2019 </w:t>
            </w:r>
            <w:hyperlink r:id="rId5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28.12.2019 </w:t>
            </w:r>
            <w:hyperlink r:id="rId6" w:history="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8607" w14:textId="77777777" w:rsidR="00F52043" w:rsidRDefault="00F52043">
            <w:pPr>
              <w:spacing w:after="1" w:line="0" w:lineRule="atLeast"/>
            </w:pPr>
          </w:p>
        </w:tc>
      </w:tr>
    </w:tbl>
    <w:p w14:paraId="2D498165" w14:textId="77777777" w:rsidR="00F52043" w:rsidRDefault="00F52043">
      <w:pPr>
        <w:pStyle w:val="ConsPlusNormal"/>
        <w:jc w:val="both"/>
      </w:pPr>
    </w:p>
    <w:p w14:paraId="77F5D089" w14:textId="77777777" w:rsidR="00F52043" w:rsidRDefault="00F52043">
      <w:pPr>
        <w:pStyle w:val="ConsPlusNormal"/>
        <w:ind w:firstLine="540"/>
        <w:jc w:val="both"/>
      </w:pPr>
      <w:r>
        <w:t xml:space="preserve">В целях повышения эффективности использования земельных ресурсов и увеличения доходной части бюджета Томского района, руководствуясь </w:t>
      </w:r>
      <w:hyperlink r:id="rId7" w:history="1">
        <w:r>
          <w:rPr>
            <w:color w:val="0000FF"/>
          </w:rPr>
          <w:t>статьей 2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Томской области от 9 июля 2015 года N 100-ОЗ "О земельных отношениях в Томской области", </w:t>
      </w:r>
      <w:hyperlink r:id="rId10" w:history="1">
        <w:r>
          <w:rPr>
            <w:color w:val="0000FF"/>
          </w:rPr>
          <w:t>решением</w:t>
        </w:r>
      </w:hyperlink>
      <w:r>
        <w:t xml:space="preserve"> Думы Томского района от 29 сентября 2011 года N 82 "О принятии Устава муниципального образования "Томский район", в соответствии с </w:t>
      </w:r>
      <w:hyperlink r:id="rId11" w:history="1">
        <w:r>
          <w:rPr>
            <w:color w:val="0000FF"/>
          </w:rPr>
          <w:t>подпунктом 3 пункта 2 статьи 39.4</w:t>
        </w:r>
      </w:hyperlink>
      <w:r>
        <w:t xml:space="preserve"> Земельного кодекса Российской Федерации, постановляю:</w:t>
      </w:r>
    </w:p>
    <w:p w14:paraId="2C4E1799" w14:textId="77777777" w:rsidR="00F52043" w:rsidRDefault="00F52043">
      <w:pPr>
        <w:pStyle w:val="ConsPlusNormal"/>
        <w:spacing w:before="280"/>
        <w:ind w:firstLine="540"/>
        <w:jc w:val="both"/>
      </w:pPr>
      <w:r>
        <w:t xml:space="preserve">1. Установить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определения и оплаты цены земельных участков, находящихся в собственности муниципального образования "Томский район" при заключении договоров купли-продажи таких земельных участков без проведения торгов, согласно приложению.</w:t>
      </w:r>
    </w:p>
    <w:p w14:paraId="4AEC1DED" w14:textId="77777777" w:rsidR="00F52043" w:rsidRDefault="00F52043">
      <w:pPr>
        <w:pStyle w:val="ConsPlusNormal"/>
        <w:jc w:val="both"/>
      </w:pPr>
      <w:r>
        <w:t xml:space="preserve">(в ред. постановлений Администрации Томского района от 08.08.2019 </w:t>
      </w:r>
      <w:hyperlink r:id="rId12" w:history="1">
        <w:r>
          <w:rPr>
            <w:color w:val="0000FF"/>
          </w:rPr>
          <w:t>N 282</w:t>
        </w:r>
      </w:hyperlink>
      <w:r>
        <w:t xml:space="preserve">, от 28.12.2019 </w:t>
      </w:r>
      <w:hyperlink r:id="rId13" w:history="1">
        <w:r>
          <w:rPr>
            <w:color w:val="0000FF"/>
          </w:rPr>
          <w:t>N 486</w:t>
        </w:r>
      </w:hyperlink>
      <w:r>
        <w:t>)</w:t>
      </w:r>
    </w:p>
    <w:p w14:paraId="5F44E2AA" w14:textId="77777777" w:rsidR="00F52043" w:rsidRDefault="00F52043">
      <w:pPr>
        <w:pStyle w:val="ConsPlusNormal"/>
        <w:spacing w:before="280"/>
        <w:ind w:firstLine="540"/>
        <w:jc w:val="both"/>
      </w:pPr>
      <w:r>
        <w:t xml:space="preserve">2. </w:t>
      </w:r>
      <w:hyperlink r:id="rId14" w:history="1">
        <w:r>
          <w:rPr>
            <w:color w:val="0000FF"/>
          </w:rPr>
          <w:t>Пункты 1</w:t>
        </w:r>
      </w:hyperlink>
      <w:r>
        <w:t xml:space="preserve">, </w:t>
      </w:r>
      <w:hyperlink r:id="rId15" w:history="1">
        <w:r>
          <w:rPr>
            <w:color w:val="0000FF"/>
          </w:rPr>
          <w:t>3</w:t>
        </w:r>
      </w:hyperlink>
      <w:r>
        <w:t xml:space="preserve"> постановления Администрации Томского района от 15 декабря 2017 года N 294 "Об утверждении Правил определения цены земельных участков, находящихся в собственности муниципального образования "Томский район", и земельных участков, государственная собственность на которые не разграничена при заключении договора купли-продажи таких земельных участков без проведения торгов" признать </w:t>
      </w:r>
      <w:r>
        <w:lastRenderedPageBreak/>
        <w:t>утратившими силу.</w:t>
      </w:r>
    </w:p>
    <w:p w14:paraId="70B87E3A" w14:textId="77777777" w:rsidR="00F52043" w:rsidRDefault="00F52043">
      <w:pPr>
        <w:pStyle w:val="ConsPlusNormal"/>
        <w:spacing w:before="280"/>
        <w:ind w:firstLine="540"/>
        <w:jc w:val="both"/>
      </w:pPr>
      <w:r>
        <w:t>3. Настоящее постановление вступает в силу 1 января 2019 года.</w:t>
      </w:r>
    </w:p>
    <w:p w14:paraId="70CF7B8A" w14:textId="77777777" w:rsidR="00F52043" w:rsidRDefault="00F52043">
      <w:pPr>
        <w:pStyle w:val="ConsPlusNormal"/>
        <w:spacing w:before="280"/>
        <w:ind w:firstLine="540"/>
        <w:jc w:val="both"/>
      </w:pPr>
      <w:r>
        <w:t>4. Управлению Делами Администрации Томского района разместить настоящее постановление на официальном представительстве Томского района в информационно-телекоммуникационной сети "Интернет", в газете "Томское предместье" и в справочно-правовой системе КонсультантПлюс.</w:t>
      </w:r>
    </w:p>
    <w:p w14:paraId="62C362BA" w14:textId="77777777" w:rsidR="00F52043" w:rsidRDefault="00F52043">
      <w:pPr>
        <w:pStyle w:val="ConsPlusNormal"/>
        <w:spacing w:before="280"/>
        <w:ind w:firstLine="540"/>
        <w:jc w:val="both"/>
      </w:pPr>
      <w:r>
        <w:t>5. Контроль за исполнением настоящего постановления возложить на заместителя Главы Томского района - начальника Управления по экономической политике и муниципальным ресурсам Администрации Томского района О.Н.Быстрицкую.</w:t>
      </w:r>
    </w:p>
    <w:p w14:paraId="7CAF74AD" w14:textId="77777777" w:rsidR="00F52043" w:rsidRDefault="00F52043">
      <w:pPr>
        <w:pStyle w:val="ConsPlusNormal"/>
        <w:jc w:val="both"/>
      </w:pPr>
    </w:p>
    <w:p w14:paraId="721BFB65" w14:textId="77777777" w:rsidR="00F52043" w:rsidRDefault="00F52043">
      <w:pPr>
        <w:pStyle w:val="ConsPlusNormal"/>
        <w:jc w:val="right"/>
      </w:pPr>
      <w:r>
        <w:t>Глава Томского района</w:t>
      </w:r>
    </w:p>
    <w:p w14:paraId="368836EC" w14:textId="77777777" w:rsidR="00F52043" w:rsidRDefault="00F52043">
      <w:pPr>
        <w:pStyle w:val="ConsPlusNormal"/>
        <w:jc w:val="right"/>
      </w:pPr>
      <w:r>
        <w:t>А.А.ТЕРЕЩЕНКО</w:t>
      </w:r>
    </w:p>
    <w:p w14:paraId="22AFBE7F" w14:textId="77777777" w:rsidR="00F52043" w:rsidRDefault="00F52043">
      <w:pPr>
        <w:pStyle w:val="ConsPlusNormal"/>
        <w:jc w:val="both"/>
      </w:pPr>
    </w:p>
    <w:p w14:paraId="4B2BE1E8" w14:textId="77777777" w:rsidR="00F52043" w:rsidRDefault="00F52043">
      <w:pPr>
        <w:pStyle w:val="ConsPlusNormal"/>
        <w:jc w:val="both"/>
      </w:pPr>
    </w:p>
    <w:p w14:paraId="6D865DF7" w14:textId="77777777" w:rsidR="00F52043" w:rsidRDefault="00F52043">
      <w:pPr>
        <w:pStyle w:val="ConsPlusNormal"/>
        <w:jc w:val="both"/>
      </w:pPr>
    </w:p>
    <w:p w14:paraId="56CFC105" w14:textId="77777777" w:rsidR="00F52043" w:rsidRDefault="00F52043">
      <w:pPr>
        <w:pStyle w:val="ConsPlusNormal"/>
        <w:jc w:val="both"/>
      </w:pPr>
    </w:p>
    <w:p w14:paraId="7B2CB30E" w14:textId="77777777" w:rsidR="00F52043" w:rsidRDefault="00F52043">
      <w:pPr>
        <w:pStyle w:val="ConsPlusNormal"/>
        <w:jc w:val="both"/>
      </w:pPr>
    </w:p>
    <w:p w14:paraId="7CDE22E8" w14:textId="77777777" w:rsidR="00F52043" w:rsidRDefault="00F52043">
      <w:pPr>
        <w:pStyle w:val="ConsPlusNormal"/>
        <w:jc w:val="right"/>
        <w:outlineLvl w:val="0"/>
      </w:pPr>
      <w:r>
        <w:t>Приложение</w:t>
      </w:r>
    </w:p>
    <w:p w14:paraId="70EE242D" w14:textId="77777777" w:rsidR="00F52043" w:rsidRDefault="00F52043">
      <w:pPr>
        <w:pStyle w:val="ConsPlusNormal"/>
        <w:jc w:val="right"/>
      </w:pPr>
      <w:r>
        <w:t>к постановлению</w:t>
      </w:r>
    </w:p>
    <w:p w14:paraId="7AEEC2F6" w14:textId="77777777" w:rsidR="00F52043" w:rsidRDefault="00F52043">
      <w:pPr>
        <w:pStyle w:val="ConsPlusNormal"/>
        <w:jc w:val="right"/>
      </w:pPr>
      <w:r>
        <w:t>Администрации Томского района</w:t>
      </w:r>
    </w:p>
    <w:p w14:paraId="34BA57DF" w14:textId="77777777" w:rsidR="00F52043" w:rsidRDefault="00F52043">
      <w:pPr>
        <w:pStyle w:val="ConsPlusNormal"/>
        <w:jc w:val="right"/>
      </w:pPr>
      <w:r>
        <w:t>от 06.12.2018 N 331</w:t>
      </w:r>
    </w:p>
    <w:p w14:paraId="6BC9CD44" w14:textId="77777777" w:rsidR="00F52043" w:rsidRDefault="00F52043">
      <w:pPr>
        <w:pStyle w:val="ConsPlusNormal"/>
        <w:jc w:val="both"/>
      </w:pPr>
    </w:p>
    <w:p w14:paraId="37D49FF1" w14:textId="77777777" w:rsidR="00F52043" w:rsidRDefault="00F52043">
      <w:pPr>
        <w:pStyle w:val="ConsPlusTitle"/>
        <w:jc w:val="center"/>
      </w:pPr>
      <w:bookmarkStart w:id="1" w:name="P36"/>
      <w:bookmarkEnd w:id="1"/>
      <w:r>
        <w:t>ПОРЯДОК</w:t>
      </w:r>
    </w:p>
    <w:p w14:paraId="7308AC4D" w14:textId="77777777" w:rsidR="00F52043" w:rsidRDefault="00F52043">
      <w:pPr>
        <w:pStyle w:val="ConsPlusTitle"/>
        <w:jc w:val="center"/>
      </w:pPr>
      <w:r>
        <w:t>ОПРЕДЕЛЕНИЯ И ОПЛАТЫ ЦЕНЫ ЗЕМЕЛЬНЫХ УЧАСТКОВ, НАХОДЯЩИХСЯ</w:t>
      </w:r>
    </w:p>
    <w:p w14:paraId="2EC6F851" w14:textId="77777777" w:rsidR="00F52043" w:rsidRDefault="00F52043">
      <w:pPr>
        <w:pStyle w:val="ConsPlusTitle"/>
        <w:jc w:val="center"/>
      </w:pPr>
      <w:r>
        <w:t>В СОБСТВЕННОСТИ МУНИЦИПАЛЬНОГО ОБРАЗОВАНИЯ "ТОМСКИЙ РАЙОН"</w:t>
      </w:r>
    </w:p>
    <w:p w14:paraId="2230F619" w14:textId="77777777" w:rsidR="00F52043" w:rsidRDefault="00F52043">
      <w:pPr>
        <w:pStyle w:val="ConsPlusTitle"/>
        <w:jc w:val="center"/>
      </w:pPr>
      <w:r>
        <w:t>ПРИ ЗАКЛЮЧЕНИИ ДОГОВОРОВ КУПЛИ-ПРОДАЖИ ТАКИХ ЗЕМЕЛЬНЫХ</w:t>
      </w:r>
    </w:p>
    <w:p w14:paraId="4B5DD92D" w14:textId="77777777" w:rsidR="00F52043" w:rsidRDefault="00F52043">
      <w:pPr>
        <w:pStyle w:val="ConsPlusTitle"/>
        <w:jc w:val="center"/>
      </w:pPr>
      <w:r>
        <w:t>УЧАСТКОВ БЕЗ ПРОВЕДЕНИЯ ТОРГОВ</w:t>
      </w:r>
    </w:p>
    <w:p w14:paraId="6A6160BF" w14:textId="77777777" w:rsidR="00F52043" w:rsidRDefault="00F520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2043" w14:paraId="4075D11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7194" w14:textId="77777777" w:rsidR="00F52043" w:rsidRDefault="00F5204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0DB6" w14:textId="77777777" w:rsidR="00F52043" w:rsidRDefault="00F5204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75DBE1" w14:textId="77777777" w:rsidR="00F52043" w:rsidRDefault="00F52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E811BA2" w14:textId="77777777" w:rsidR="00F52043" w:rsidRDefault="00F520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Томского района</w:t>
            </w:r>
          </w:p>
          <w:p w14:paraId="5A0DE7F9" w14:textId="77777777" w:rsidR="00F52043" w:rsidRDefault="00F52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08.08.2019 </w:t>
            </w:r>
            <w:hyperlink r:id="rId16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28.12.2019 </w:t>
            </w:r>
            <w:hyperlink r:id="rId17" w:history="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184B" w14:textId="77777777" w:rsidR="00F52043" w:rsidRDefault="00F52043">
            <w:pPr>
              <w:spacing w:after="1" w:line="0" w:lineRule="atLeast"/>
            </w:pPr>
          </w:p>
        </w:tc>
      </w:tr>
    </w:tbl>
    <w:p w14:paraId="02E3ED2D" w14:textId="77777777" w:rsidR="00F52043" w:rsidRDefault="00F52043">
      <w:pPr>
        <w:pStyle w:val="ConsPlusNormal"/>
        <w:jc w:val="both"/>
      </w:pPr>
    </w:p>
    <w:p w14:paraId="7D0E8E31" w14:textId="77777777" w:rsidR="00F52043" w:rsidRDefault="00F52043">
      <w:pPr>
        <w:pStyle w:val="ConsPlusNormal"/>
        <w:ind w:firstLine="540"/>
        <w:jc w:val="both"/>
      </w:pPr>
      <w:r>
        <w:t>1. Установить следующий Порядок определения и оплаты цены земельных участков, находящихся в собственности муниципального образования "Томский район" при заключении договоров купли-продажи таких земельных участков без проведения торгов гражданам и юридическим лицам (далее - Порядок):</w:t>
      </w:r>
    </w:p>
    <w:p w14:paraId="3271EC82" w14:textId="77777777" w:rsidR="00F52043" w:rsidRDefault="00F52043">
      <w:pPr>
        <w:pStyle w:val="ConsPlusNormal"/>
        <w:jc w:val="both"/>
      </w:pPr>
      <w:r>
        <w:lastRenderedPageBreak/>
        <w:t xml:space="preserve">(в ред. постановлений Администрации Томского района от 08.08.2019 </w:t>
      </w:r>
      <w:hyperlink r:id="rId18" w:history="1">
        <w:r>
          <w:rPr>
            <w:color w:val="0000FF"/>
          </w:rPr>
          <w:t>N 282</w:t>
        </w:r>
      </w:hyperlink>
      <w:r>
        <w:t xml:space="preserve">, от 28.12.2019 </w:t>
      </w:r>
      <w:hyperlink r:id="rId19" w:history="1">
        <w:r>
          <w:rPr>
            <w:color w:val="0000FF"/>
          </w:rPr>
          <w:t>N 486</w:t>
        </w:r>
      </w:hyperlink>
      <w:r>
        <w:t>)</w:t>
      </w:r>
    </w:p>
    <w:p w14:paraId="578B07A0" w14:textId="77777777" w:rsidR="00F52043" w:rsidRDefault="00F52043">
      <w:pPr>
        <w:pStyle w:val="ConsPlusNormal"/>
        <w:spacing w:before="280"/>
        <w:ind w:firstLine="540"/>
        <w:jc w:val="both"/>
      </w:pPr>
      <w:r>
        <w:t>2. Цена земельного участка устанавливается равной 100% его кадастровой стоимости при заключении договора купли-продажи земельного участка без проведения торгов, за исключением случаев, предусмотренных настоящим Порядком.</w:t>
      </w:r>
    </w:p>
    <w:p w14:paraId="0BB05B25" w14:textId="77777777" w:rsidR="00F52043" w:rsidRDefault="00F52043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08.08.2019 N 282)</w:t>
      </w:r>
    </w:p>
    <w:p w14:paraId="07A56200" w14:textId="77777777" w:rsidR="00F52043" w:rsidRDefault="00F52043">
      <w:pPr>
        <w:pStyle w:val="ConsPlusNormal"/>
        <w:spacing w:before="280"/>
        <w:ind w:firstLine="540"/>
        <w:jc w:val="both"/>
      </w:pPr>
      <w:bookmarkStart w:id="2" w:name="P49"/>
      <w:bookmarkEnd w:id="2"/>
      <w:r>
        <w:t>3. Цена земельного участка устанавливается равной: на 2020 год - 15%, на 2021 год - 20%, на 2022 год - 40% его кадастровой стоимости в случаях продажи земельных участков гражданам для индивидуального жилищного строительства. При этом, расположенные на земельном участке здания, сведения о которых внесены в Единый государственный реестр недвижимости (ЕГРН) до 1 января 2019 года, с назначением "жилое" или "жилое строение" признаются жилыми домами.</w:t>
      </w:r>
    </w:p>
    <w:p w14:paraId="6EAD5F62" w14:textId="77777777" w:rsidR="00F52043" w:rsidRDefault="00F52043">
      <w:pPr>
        <w:pStyle w:val="ConsPlusNormal"/>
        <w:jc w:val="both"/>
      </w:pPr>
      <w:r>
        <w:t xml:space="preserve">(в ред. постановлений Администрации Томского района от 08.08.2019 </w:t>
      </w:r>
      <w:hyperlink r:id="rId21" w:history="1">
        <w:r>
          <w:rPr>
            <w:color w:val="0000FF"/>
          </w:rPr>
          <w:t>N 282</w:t>
        </w:r>
      </w:hyperlink>
      <w:r>
        <w:t xml:space="preserve">, от 28.12.2019 </w:t>
      </w:r>
      <w:hyperlink r:id="rId22" w:history="1">
        <w:r>
          <w:rPr>
            <w:color w:val="0000FF"/>
          </w:rPr>
          <w:t>N 486</w:t>
        </w:r>
      </w:hyperlink>
      <w:r>
        <w:t>)</w:t>
      </w:r>
    </w:p>
    <w:p w14:paraId="0C311416" w14:textId="77777777" w:rsidR="00F52043" w:rsidRDefault="00F52043">
      <w:pPr>
        <w:pStyle w:val="ConsPlusNormal"/>
        <w:spacing w:before="280"/>
        <w:ind w:firstLine="540"/>
        <w:jc w:val="both"/>
      </w:pPr>
      <w:r>
        <w:t xml:space="preserve">4. Цена земельного участка устанавливается равной: на 2020 год - 50%, на 2021 год - 60%, на 2022 год - 70% его кадастровой стоимости при продаже земельного участка гражданину или юридическому лицу, являющемуся собственником здания, сооружения либо иного объекта недвижимого имущества, возведенного в соответствии с разрешенным использованием земельного участка и расположенного на приобретаемом земельном участке за исключением случаев, предусмотренных </w:t>
      </w:r>
      <w:hyperlink w:anchor="P49" w:history="1">
        <w:r>
          <w:rPr>
            <w:color w:val="0000FF"/>
          </w:rPr>
          <w:t>пунктом 3</w:t>
        </w:r>
      </w:hyperlink>
      <w:r>
        <w:t xml:space="preserve"> настоящего Порядком.</w:t>
      </w:r>
    </w:p>
    <w:p w14:paraId="51DC4F9B" w14:textId="77777777" w:rsidR="00F52043" w:rsidRDefault="00F52043">
      <w:pPr>
        <w:pStyle w:val="ConsPlusNormal"/>
        <w:jc w:val="both"/>
      </w:pPr>
      <w:r>
        <w:t xml:space="preserve">(в ред. постановлений Администрации Томского района от 08.08.2019 </w:t>
      </w:r>
      <w:hyperlink r:id="rId23" w:history="1">
        <w:r>
          <w:rPr>
            <w:color w:val="0000FF"/>
          </w:rPr>
          <w:t>N 282</w:t>
        </w:r>
      </w:hyperlink>
      <w:r>
        <w:t xml:space="preserve">, от 28.12.2019 </w:t>
      </w:r>
      <w:hyperlink r:id="rId24" w:history="1">
        <w:r>
          <w:rPr>
            <w:color w:val="0000FF"/>
          </w:rPr>
          <w:t>N 486</w:t>
        </w:r>
      </w:hyperlink>
      <w:r>
        <w:t>)</w:t>
      </w:r>
    </w:p>
    <w:p w14:paraId="0BE6CF51" w14:textId="77777777" w:rsidR="00F52043" w:rsidRDefault="00F52043">
      <w:pPr>
        <w:pStyle w:val="ConsPlusNormal"/>
        <w:spacing w:before="280"/>
        <w:ind w:firstLine="540"/>
        <w:jc w:val="both"/>
      </w:pPr>
      <w:r>
        <w:t>5. Оплата цены земельных участков при их покупке осуществляется покупателем единовременно не позднее пяти рабочих дней с момента подписания сторонами договора купли-продажи земельного участка (далее - Договор), путем перечисления денежных средств на расчетный счет, указанный в Договоре.</w:t>
      </w:r>
    </w:p>
    <w:p w14:paraId="30AC2062" w14:textId="77777777" w:rsidR="00F52043" w:rsidRDefault="00F52043">
      <w:pPr>
        <w:pStyle w:val="ConsPlusNormal"/>
        <w:spacing w:before="280"/>
        <w:ind w:firstLine="540"/>
        <w:jc w:val="both"/>
      </w:pPr>
      <w:r>
        <w:t>За нарушение срока внесения платежа, указанного в Договоре, покупатель выплачивает продавцу пени из расчета 1% от цены земельного участка за каждый календарный день просрочки. Просрочка платежа свыше тридцати дней считается отказом покупателя от исполнения обязательств по оплате цены Договора. Продавец в течение пяти дней после истечения допустимой просрочки направляет покупателю письменное уведомление о расторжении Договора, с даты отправления которого Договор считается расторгнутым.</w:t>
      </w:r>
    </w:p>
    <w:p w14:paraId="56630DCA" w14:textId="77777777" w:rsidR="00F52043" w:rsidRDefault="00F52043">
      <w:pPr>
        <w:pStyle w:val="ConsPlusNormal"/>
        <w:spacing w:before="280"/>
        <w:ind w:firstLine="540"/>
        <w:jc w:val="both"/>
      </w:pPr>
      <w:r>
        <w:t xml:space="preserve">6. Цена продажи земельного участка определяется по состоянию на дату </w:t>
      </w:r>
      <w:r>
        <w:lastRenderedPageBreak/>
        <w:t>обращения заинтересованного лица с заявлением о предоставлении земельного участка, поставленного на государственный кадастровый учет, в собственность в уполномоченный на заключение договора купли-продажи земельного участка орган Администрации Томского района.</w:t>
      </w:r>
    </w:p>
    <w:p w14:paraId="3114F572" w14:textId="77777777" w:rsidR="00F52043" w:rsidRDefault="00F52043">
      <w:pPr>
        <w:pStyle w:val="ConsPlusNormal"/>
        <w:jc w:val="both"/>
      </w:pPr>
      <w:r>
        <w:t xml:space="preserve">(п. 6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Томского района от 08.08.2019 N 282)</w:t>
      </w:r>
    </w:p>
    <w:p w14:paraId="0C18E1F2" w14:textId="77777777" w:rsidR="00F52043" w:rsidRDefault="00F52043">
      <w:pPr>
        <w:pStyle w:val="ConsPlusNormal"/>
        <w:jc w:val="both"/>
      </w:pPr>
    </w:p>
    <w:p w14:paraId="31A0B7FD" w14:textId="77777777" w:rsidR="00F52043" w:rsidRDefault="00F52043">
      <w:pPr>
        <w:pStyle w:val="ConsPlusNormal"/>
        <w:jc w:val="both"/>
      </w:pPr>
    </w:p>
    <w:p w14:paraId="7DBF2BCA" w14:textId="77777777" w:rsidR="00F52043" w:rsidRDefault="00F52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DC475D" w14:textId="77777777" w:rsidR="003E68F6" w:rsidRDefault="003E68F6"/>
    <w:sectPr w:rsidR="003E68F6" w:rsidSect="00B7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43"/>
    <w:rsid w:val="003E68F6"/>
    <w:rsid w:val="00722FD7"/>
    <w:rsid w:val="00F5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1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043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">
    <w:name w:val="ConsPlusTitle"/>
    <w:rsid w:val="00F52043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TitlePage">
    <w:name w:val="ConsPlusTitlePage"/>
    <w:rsid w:val="00F5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043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">
    <w:name w:val="ConsPlusTitle"/>
    <w:rsid w:val="00F52043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TitlePage">
    <w:name w:val="ConsPlusTitlePage"/>
    <w:rsid w:val="00F5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7AE3E633E836D1F938661BBAAB3AFE0BC5740029B131B1D1354119DD192115FD6BD2CE5D569BA2DA918FEFC781F015B734DF7C63444E73DCk4H" TargetMode="External"/><Relationship Id="rId13" Type="http://schemas.openxmlformats.org/officeDocument/2006/relationships/hyperlink" Target="consultantplus://offline/ref=627AE3E633E836D1F9387816ACC764FA0ECE2F052BB032E68964474E82492740BD2BD49B1E1297A7D99ADBBE8BDFA945FB7FD27C75584E70D8409F87D6k5H" TargetMode="External"/><Relationship Id="rId18" Type="http://schemas.openxmlformats.org/officeDocument/2006/relationships/hyperlink" Target="consultantplus://offline/ref=627AE3E633E836D1F9387816ACC764FA0ECE2F052BB039E48B69474E82492740BD2BD49B1E1297A7D99ADBBF82DFA945FB7FD27C75584E70D8409F87D6k5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7AE3E633E836D1F9387816ACC764FA0ECE2F052BB039E48B69474E82492740BD2BD49B1E1297A7D99ADBBF87DFA945FB7FD27C75584E70D8409F87D6k5H" TargetMode="External"/><Relationship Id="rId7" Type="http://schemas.openxmlformats.org/officeDocument/2006/relationships/hyperlink" Target="consultantplus://offline/ref=627AE3E633E836D1F938661BBAAB3AFE0BC5740F2DB131B1D1354119DD192115FD6BD2CC5A5DCEF79DCFD6BF8BCAFD15A128DF7FD7kFH" TargetMode="External"/><Relationship Id="rId12" Type="http://schemas.openxmlformats.org/officeDocument/2006/relationships/hyperlink" Target="consultantplus://offline/ref=627AE3E633E836D1F9387816ACC764FA0ECE2F052BB039E48B69474E82492740BD2BD49B1E1297A7D99ADBBE8BDFA945FB7FD27C75584E70D8409F87D6k5H" TargetMode="External"/><Relationship Id="rId17" Type="http://schemas.openxmlformats.org/officeDocument/2006/relationships/hyperlink" Target="consultantplus://offline/ref=627AE3E633E836D1F9387816ACC764FA0ECE2F052BB032E68964474E82492740BD2BD49B1E1297A7D99ADBBE8ADFA945FB7FD27C75584E70D8409F87D6k5H" TargetMode="External"/><Relationship Id="rId25" Type="http://schemas.openxmlformats.org/officeDocument/2006/relationships/hyperlink" Target="consultantplus://offline/ref=627AE3E633E836D1F9387816ACC764FA0ECE2F052BB039E48B69474E82492740BD2BD49B1E1297A7D99ADBBF85DFA945FB7FD27C75584E70D8409F87D6k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7AE3E633E836D1F9387816ACC764FA0ECE2F052BB039E48B69474E82492740BD2BD49B1E1297A7D99ADBBE8ADFA945FB7FD27C75584E70D8409F87D6k5H" TargetMode="External"/><Relationship Id="rId20" Type="http://schemas.openxmlformats.org/officeDocument/2006/relationships/hyperlink" Target="consultantplus://offline/ref=627AE3E633E836D1F9387816ACC764FA0ECE2F052BB039E48B69474E82492740BD2BD49B1E1297A7D99ADBBF80DFA945FB7FD27C75584E70D8409F87D6k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AE3E633E836D1F9387816ACC764FA0ECE2F052BB032E68964474E82492740BD2BD49B1E1297A7D99ADBBE85DFA945FB7FD27C75584E70D8409F87D6k5H" TargetMode="External"/><Relationship Id="rId11" Type="http://schemas.openxmlformats.org/officeDocument/2006/relationships/hyperlink" Target="consultantplus://offline/ref=627AE3E633E836D1F938661BBAAB3AFE0BC5770929B131B1D1354119DD192115FD6BD2CB585491F288DE8EB382DCE314BE34DD7D7FD4k4H" TargetMode="External"/><Relationship Id="rId24" Type="http://schemas.openxmlformats.org/officeDocument/2006/relationships/hyperlink" Target="consultantplus://offline/ref=627AE3E633E836D1F9387816ACC764FA0ECE2F052BB032E68964474E82492740BD2BD49B1E1297A7D99ADBBF80DFA945FB7FD27C75584E70D8409F87D6k5H" TargetMode="External"/><Relationship Id="rId5" Type="http://schemas.openxmlformats.org/officeDocument/2006/relationships/hyperlink" Target="consultantplus://offline/ref=627AE3E633E836D1F9387816ACC764FA0ECE2F052BB039E48B69474E82492740BD2BD49B1E1297A7D99ADBBE85DFA945FB7FD27C75584E70D8409F87D6k5H" TargetMode="External"/><Relationship Id="rId15" Type="http://schemas.openxmlformats.org/officeDocument/2006/relationships/hyperlink" Target="consultantplus://offline/ref=627AE3E633E836D1F9387816ACC764FA0ECE2F052BB23CE28566474E82492740BD2BD49B1E1297A7D99ADBBE8BDFA945FB7FD27C75584E70D8409F87D6k5H" TargetMode="External"/><Relationship Id="rId23" Type="http://schemas.openxmlformats.org/officeDocument/2006/relationships/hyperlink" Target="consultantplus://offline/ref=627AE3E633E836D1F9387816ACC764FA0ECE2F052BB039E48B69474E82492740BD2BD49B1E1297A7D99ADBBF86DFA945FB7FD27C75584E70D8409F87D6k5H" TargetMode="External"/><Relationship Id="rId10" Type="http://schemas.openxmlformats.org/officeDocument/2006/relationships/hyperlink" Target="consultantplus://offline/ref=627AE3E633E836D1F9387816ACC764FA0ECE2F052BB632EF8A64474E82492740BD2BD49B0C12CFABD892C5BE82CAFF14BDD2k8H" TargetMode="External"/><Relationship Id="rId19" Type="http://schemas.openxmlformats.org/officeDocument/2006/relationships/hyperlink" Target="consultantplus://offline/ref=627AE3E633E836D1F9387816ACC764FA0ECE2F052BB032E68964474E82492740BD2BD49B1E1297A7D99ADBBF82DFA945FB7FD27C75584E70D8409F87D6k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7AE3E633E836D1F9387816ACC764FA0ECE2F052BB633E38F63474E82492740BD2BD49B1E1297A7D99ADBBB84DFA945FB7FD27C75584E70D8409F87D6k5H" TargetMode="External"/><Relationship Id="rId14" Type="http://schemas.openxmlformats.org/officeDocument/2006/relationships/hyperlink" Target="consultantplus://offline/ref=627AE3E633E836D1F9387816ACC764FA0ECE2F052BB23CE28566474E82492740BD2BD49B1E1297A7D99ADBBE85DFA945FB7FD27C75584E70D8409F87D6k5H" TargetMode="External"/><Relationship Id="rId22" Type="http://schemas.openxmlformats.org/officeDocument/2006/relationships/hyperlink" Target="consultantplus://offline/ref=627AE3E633E836D1F9387816ACC764FA0ECE2F052BB032E68964474E82492740BD2BD49B1E1297A7D99ADBBF81DFA945FB7FD27C75584E70D8409F87D6k5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Блинова Наталья</cp:lastModifiedBy>
  <cp:revision>2</cp:revision>
  <dcterms:created xsi:type="dcterms:W3CDTF">2022-01-18T07:55:00Z</dcterms:created>
  <dcterms:modified xsi:type="dcterms:W3CDTF">2022-01-18T07:55:00Z</dcterms:modified>
</cp:coreProperties>
</file>