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65" w:rsidRPr="00F60A65" w:rsidRDefault="00F60A65">
      <w:pPr>
        <w:pStyle w:val="ConsPlusTitlePage"/>
        <w:rPr>
          <w:rFonts w:ascii="Times New Roman" w:hAnsi="Times New Roman" w:cs="Times New Roman"/>
        </w:rPr>
      </w:pPr>
      <w:r w:rsidRPr="00F60A65">
        <w:rPr>
          <w:rFonts w:ascii="Times New Roman" w:hAnsi="Times New Roman" w:cs="Times New Roman"/>
        </w:rPr>
        <w:t xml:space="preserve">Документ предоставлен </w:t>
      </w:r>
      <w:hyperlink r:id="rId4" w:history="1">
        <w:proofErr w:type="spellStart"/>
        <w:r w:rsidRPr="00F60A65">
          <w:rPr>
            <w:rFonts w:ascii="Times New Roman" w:hAnsi="Times New Roman" w:cs="Times New Roman"/>
            <w:color w:val="0000FF"/>
          </w:rPr>
          <w:t>КонсультантПлюс</w:t>
        </w:r>
        <w:proofErr w:type="spellEnd"/>
      </w:hyperlink>
      <w:r w:rsidRPr="00F60A65">
        <w:rPr>
          <w:rFonts w:ascii="Times New Roman" w:hAnsi="Times New Roman" w:cs="Times New Roman"/>
        </w:rPr>
        <w:br/>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ТОМСКАЯ ОБЛАСТЬ</w:t>
      </w: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ДУМА ТОМСКОГО РАЙОНА</w:t>
      </w:r>
    </w:p>
    <w:p w:rsidR="00F60A65" w:rsidRPr="00F60A65" w:rsidRDefault="00F60A65">
      <w:pPr>
        <w:pStyle w:val="ConsPlusTitle"/>
        <w:jc w:val="center"/>
        <w:rPr>
          <w:rFonts w:ascii="Times New Roman" w:hAnsi="Times New Roman" w:cs="Times New Roman"/>
        </w:rPr>
      </w:pP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РЕШЕНИЕ</w:t>
      </w: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от 25 октября 2012 г. N 189</w:t>
      </w:r>
    </w:p>
    <w:p w:rsidR="00F60A65" w:rsidRPr="00F60A65" w:rsidRDefault="00F60A65">
      <w:pPr>
        <w:pStyle w:val="ConsPlusTitle"/>
        <w:jc w:val="center"/>
        <w:rPr>
          <w:rFonts w:ascii="Times New Roman" w:hAnsi="Times New Roman" w:cs="Times New Roman"/>
        </w:rPr>
      </w:pP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О ВНЕСЕНИИ ИЗМЕНЕНИЙ В РЕШЕНИЕ ДУМЫ ТОМСКОГО РАЙОНА</w:t>
      </w: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ОТ 29.09.2011 N 82 "О ПРИНЯТИИ УСТАВА МУНИЦИПАЛЬНОГО</w:t>
      </w: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ОБРАЗОВАНИЯ "ТОМСКИЙ РАЙОН"</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Рассмотрев разработанный и представленный контрольно-правовым комитетом Думы Томского района проект решения, на основании </w:t>
      </w:r>
      <w:hyperlink r:id="rId5" w:history="1">
        <w:r w:rsidRPr="00F60A65">
          <w:rPr>
            <w:rFonts w:ascii="Times New Roman" w:hAnsi="Times New Roman" w:cs="Times New Roman"/>
            <w:color w:val="0000FF"/>
          </w:rPr>
          <w:t>подпункта 1.1 части 1 статьи 24</w:t>
        </w:r>
      </w:hyperlink>
      <w:r w:rsidRPr="00F60A65">
        <w:rPr>
          <w:rFonts w:ascii="Times New Roman" w:hAnsi="Times New Roman" w:cs="Times New Roman"/>
        </w:rPr>
        <w:t xml:space="preserve"> Устава муниципального образования "Томский район" Дума Томского района решила: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 Внести </w:t>
      </w:r>
      <w:hyperlink w:anchor="P29" w:history="1">
        <w:r w:rsidRPr="00F60A65">
          <w:rPr>
            <w:rFonts w:ascii="Times New Roman" w:hAnsi="Times New Roman" w:cs="Times New Roman"/>
            <w:color w:val="0000FF"/>
          </w:rPr>
          <w:t>изменения</w:t>
        </w:r>
      </w:hyperlink>
      <w:r w:rsidRPr="00F60A65">
        <w:rPr>
          <w:rFonts w:ascii="Times New Roman" w:hAnsi="Times New Roman" w:cs="Times New Roman"/>
        </w:rPr>
        <w:t xml:space="preserve"> в </w:t>
      </w:r>
      <w:hyperlink r:id="rId6" w:history="1">
        <w:r w:rsidRPr="00F60A65">
          <w:rPr>
            <w:rFonts w:ascii="Times New Roman" w:hAnsi="Times New Roman" w:cs="Times New Roman"/>
            <w:color w:val="0000FF"/>
          </w:rPr>
          <w:t>решение</w:t>
        </w:r>
      </w:hyperlink>
      <w:r w:rsidRPr="00F60A65">
        <w:rPr>
          <w:rFonts w:ascii="Times New Roman" w:hAnsi="Times New Roman" w:cs="Times New Roman"/>
        </w:rPr>
        <w:t xml:space="preserve"> Думы Томского района от 29.09.2011 N 82 "О принятии Устава муниципального образования "Томский район" согласно приложению.</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2. Направить настоящее решение Главе Томского района для подписания, осуществления государственной регистрации в установленном законом порядке и опубликования.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3. Настоящее решение вступает в силу с момента опубликования.</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Председатель</w:t>
      </w: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Думы Томского района</w:t>
      </w: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Р.Р.ГАБДУЛГАНИЕВ</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Приложение</w:t>
      </w: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к решению</w:t>
      </w: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Думы Томского района</w:t>
      </w: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от 25.10.2012 N 189</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Title"/>
        <w:jc w:val="center"/>
        <w:rPr>
          <w:rFonts w:ascii="Times New Roman" w:hAnsi="Times New Roman" w:cs="Times New Roman"/>
        </w:rPr>
      </w:pPr>
      <w:bookmarkStart w:id="0" w:name="P29"/>
      <w:bookmarkEnd w:id="0"/>
      <w:r w:rsidRPr="00F60A65">
        <w:rPr>
          <w:rFonts w:ascii="Times New Roman" w:hAnsi="Times New Roman" w:cs="Times New Roman"/>
        </w:rPr>
        <w:t>ИЗМЕНЕНИЯ</w:t>
      </w:r>
    </w:p>
    <w:p w:rsidR="00F60A65" w:rsidRPr="00F60A65" w:rsidRDefault="00F60A65">
      <w:pPr>
        <w:pStyle w:val="ConsPlusTitle"/>
        <w:jc w:val="center"/>
        <w:rPr>
          <w:rFonts w:ascii="Times New Roman" w:hAnsi="Times New Roman" w:cs="Times New Roman"/>
        </w:rPr>
      </w:pPr>
      <w:r w:rsidRPr="00F60A65">
        <w:rPr>
          <w:rFonts w:ascii="Times New Roman" w:hAnsi="Times New Roman" w:cs="Times New Roman"/>
        </w:rPr>
        <w:t>В УСТАВ МУНИЦИПАЛЬНОГО ОБРАЗОВАНИЯ "ТОМСКИЙ РАЙОН"</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В </w:t>
      </w:r>
      <w:hyperlink r:id="rId7" w:history="1">
        <w:r w:rsidRPr="00F60A65">
          <w:rPr>
            <w:rFonts w:ascii="Times New Roman" w:hAnsi="Times New Roman" w:cs="Times New Roman"/>
            <w:color w:val="0000FF"/>
          </w:rPr>
          <w:t>главе 2</w:t>
        </w:r>
      </w:hyperlink>
      <w:r w:rsidRPr="00F60A65">
        <w:rPr>
          <w:rFonts w:ascii="Times New Roman" w:hAnsi="Times New Roman" w:cs="Times New Roman"/>
        </w:rPr>
        <w:t>. Основы местного самоуправления в Томском районе</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 </w:t>
      </w:r>
      <w:hyperlink r:id="rId8" w:history="1">
        <w:r w:rsidRPr="00F60A65">
          <w:rPr>
            <w:rFonts w:ascii="Times New Roman" w:hAnsi="Times New Roman" w:cs="Times New Roman"/>
            <w:color w:val="0000FF"/>
          </w:rPr>
          <w:t>Пункт 1.4 статьи 6</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"1.4. организация в границах Томского района электро- и газоснабжения поселений в пределах полномочий, установленных законодательством Российской Федерации;".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 </w:t>
      </w:r>
      <w:hyperlink r:id="rId9" w:history="1">
        <w:r w:rsidRPr="00F60A65">
          <w:rPr>
            <w:rFonts w:ascii="Times New Roman" w:hAnsi="Times New Roman" w:cs="Times New Roman"/>
            <w:color w:val="0000FF"/>
          </w:rPr>
          <w:t>Пункт 1.12 статьи 6</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"1.12. создание условий для оказания медицинской помощи населению на территории Томского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3. </w:t>
      </w:r>
      <w:hyperlink r:id="rId10" w:history="1">
        <w:r w:rsidRPr="00F60A65">
          <w:rPr>
            <w:rFonts w:ascii="Times New Roman" w:hAnsi="Times New Roman" w:cs="Times New Roman"/>
            <w:color w:val="0000FF"/>
          </w:rPr>
          <w:t>Пункт 1.35 статьи 6</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"1.35. осуществление мер по противодействию коррупции в границах муниципального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4. </w:t>
      </w:r>
      <w:hyperlink r:id="rId11" w:history="1">
        <w:r w:rsidRPr="00F60A65">
          <w:rPr>
            <w:rFonts w:ascii="Times New Roman" w:hAnsi="Times New Roman" w:cs="Times New Roman"/>
            <w:color w:val="0000FF"/>
          </w:rPr>
          <w:t>Статью 6</w:t>
        </w:r>
      </w:hyperlink>
      <w:r w:rsidRPr="00F60A65">
        <w:rPr>
          <w:rFonts w:ascii="Times New Roman" w:hAnsi="Times New Roman" w:cs="Times New Roman"/>
        </w:rPr>
        <w:t xml:space="preserve"> дополнить пунктом 1.36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"1.36. иные вопросы местного значения муниципального района, установленные федеральным законом.".</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5. </w:t>
      </w:r>
      <w:hyperlink r:id="rId12" w:history="1">
        <w:r w:rsidRPr="00F60A65">
          <w:rPr>
            <w:rFonts w:ascii="Times New Roman" w:hAnsi="Times New Roman" w:cs="Times New Roman"/>
            <w:color w:val="0000FF"/>
          </w:rPr>
          <w:t>Абзацы 1</w:t>
        </w:r>
      </w:hyperlink>
      <w:r w:rsidRPr="00F60A65">
        <w:rPr>
          <w:rFonts w:ascii="Times New Roman" w:hAnsi="Times New Roman" w:cs="Times New Roman"/>
        </w:rPr>
        <w:t xml:space="preserve">, </w:t>
      </w:r>
      <w:hyperlink r:id="rId13" w:history="1">
        <w:r w:rsidRPr="00F60A65">
          <w:rPr>
            <w:rFonts w:ascii="Times New Roman" w:hAnsi="Times New Roman" w:cs="Times New Roman"/>
            <w:color w:val="0000FF"/>
          </w:rPr>
          <w:t>2 части 2 статьи 6</w:t>
        </w:r>
      </w:hyperlink>
      <w:r w:rsidRPr="00F60A65">
        <w:rPr>
          <w:rFonts w:ascii="Times New Roman" w:hAnsi="Times New Roman" w:cs="Times New Roman"/>
        </w:rPr>
        <w:t xml:space="preserve"> после слов "осуществления части своих полномочий" </w:t>
      </w:r>
      <w:r w:rsidRPr="00F60A65">
        <w:rPr>
          <w:rFonts w:ascii="Times New Roman" w:hAnsi="Times New Roman" w:cs="Times New Roman"/>
        </w:rPr>
        <w:lastRenderedPageBreak/>
        <w:t>дополнить словами "по решению вопросов местного значения".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В </w:t>
      </w:r>
      <w:hyperlink r:id="rId14" w:history="1">
        <w:r w:rsidRPr="00F60A65">
          <w:rPr>
            <w:rFonts w:ascii="Times New Roman" w:hAnsi="Times New Roman" w:cs="Times New Roman"/>
            <w:color w:val="0000FF"/>
          </w:rPr>
          <w:t>главе 3</w:t>
        </w:r>
      </w:hyperlink>
      <w:r w:rsidRPr="00F60A65">
        <w:rPr>
          <w:rFonts w:ascii="Times New Roman" w:hAnsi="Times New Roman" w:cs="Times New Roman"/>
        </w:rPr>
        <w:t>. Формы, порядок и гарантии участия населения Томского района в решении вопросов местного значения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6. </w:t>
      </w:r>
      <w:hyperlink r:id="rId15" w:history="1">
        <w:r w:rsidRPr="00F60A65">
          <w:rPr>
            <w:rFonts w:ascii="Times New Roman" w:hAnsi="Times New Roman" w:cs="Times New Roman"/>
            <w:color w:val="0000FF"/>
          </w:rPr>
          <w:t>Часть 1 статьи 11</w:t>
        </w:r>
      </w:hyperlink>
      <w:r w:rsidRPr="00F60A65">
        <w:rPr>
          <w:rFonts w:ascii="Times New Roman" w:hAnsi="Times New Roman" w:cs="Times New Roman"/>
        </w:rPr>
        <w:t xml:space="preserve"> после слов "публичных слушаниях" дополнить словами "сходах граждан,".</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7. </w:t>
      </w:r>
      <w:hyperlink r:id="rId16" w:history="1">
        <w:r w:rsidRPr="00F60A65">
          <w:rPr>
            <w:rFonts w:ascii="Times New Roman" w:hAnsi="Times New Roman" w:cs="Times New Roman"/>
            <w:color w:val="0000FF"/>
          </w:rPr>
          <w:t>Дополнить</w:t>
        </w:r>
      </w:hyperlink>
      <w:r w:rsidRPr="00F60A65">
        <w:rPr>
          <w:rFonts w:ascii="Times New Roman" w:hAnsi="Times New Roman" w:cs="Times New Roman"/>
        </w:rPr>
        <w:t xml:space="preserve"> статьей 15.1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"Статья 15.1. Сход граждан</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 Сход граждан проводится в случаях и по вопросам, предусмотренным Федеральным </w:t>
      </w:r>
      <w:hyperlink r:id="rId17" w:history="1">
        <w:r w:rsidRPr="00F60A65">
          <w:rPr>
            <w:rFonts w:ascii="Times New Roman" w:hAnsi="Times New Roman" w:cs="Times New Roman"/>
            <w:color w:val="0000FF"/>
          </w:rPr>
          <w:t>законом</w:t>
        </w:r>
      </w:hyperlink>
      <w:r w:rsidRPr="00F60A6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 Сход граждан, предусмотренный </w:t>
      </w:r>
      <w:hyperlink r:id="rId18" w:history="1">
        <w:r w:rsidRPr="00F60A65">
          <w:rPr>
            <w:rFonts w:ascii="Times New Roman" w:hAnsi="Times New Roman" w:cs="Times New Roman"/>
            <w:color w:val="0000FF"/>
          </w:rPr>
          <w:t>статьей 25.1</w:t>
        </w:r>
      </w:hyperlink>
      <w:r w:rsidRPr="00F60A65">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В </w:t>
      </w:r>
      <w:hyperlink r:id="rId19" w:history="1">
        <w:r w:rsidRPr="00F60A65">
          <w:rPr>
            <w:rFonts w:ascii="Times New Roman" w:hAnsi="Times New Roman" w:cs="Times New Roman"/>
            <w:color w:val="0000FF"/>
          </w:rPr>
          <w:t>главе 4</w:t>
        </w:r>
      </w:hyperlink>
      <w:r w:rsidRPr="00F60A65">
        <w:rPr>
          <w:rFonts w:ascii="Times New Roman" w:hAnsi="Times New Roman" w:cs="Times New Roman"/>
        </w:rPr>
        <w:t>. Органы местного самоуправления и должностные лица местного самоуправления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8. В </w:t>
      </w:r>
      <w:hyperlink r:id="rId20" w:history="1">
        <w:r w:rsidRPr="00F60A65">
          <w:rPr>
            <w:rFonts w:ascii="Times New Roman" w:hAnsi="Times New Roman" w:cs="Times New Roman"/>
            <w:color w:val="0000FF"/>
          </w:rPr>
          <w:t>пункте 1.4 статьи 22</w:t>
        </w:r>
      </w:hyperlink>
      <w:r w:rsidRPr="00F60A65">
        <w:rPr>
          <w:rFonts w:ascii="Times New Roman" w:hAnsi="Times New Roman" w:cs="Times New Roman"/>
        </w:rPr>
        <w:t xml:space="preserve"> слова "контрольный орган" заменить словами "контрольно-счетный орган".</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9. </w:t>
      </w:r>
      <w:hyperlink r:id="rId21" w:history="1">
        <w:r w:rsidRPr="00F60A65">
          <w:rPr>
            <w:rFonts w:ascii="Times New Roman" w:hAnsi="Times New Roman" w:cs="Times New Roman"/>
            <w:color w:val="0000FF"/>
          </w:rPr>
          <w:t>Абзац второй части 3 статьи 22</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"Органы местного самоуправления, являющиеся юридическими лицами,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финансовое обеспечение деятельности органов местного самоуправления осуществляется исключительно за счет собственных доходов бюджета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10. В </w:t>
      </w:r>
      <w:hyperlink r:id="rId22" w:history="1">
        <w:r w:rsidRPr="00F60A65">
          <w:rPr>
            <w:rFonts w:ascii="Times New Roman" w:hAnsi="Times New Roman" w:cs="Times New Roman"/>
            <w:color w:val="0000FF"/>
          </w:rPr>
          <w:t>пункте 2.13 статьи 24</w:t>
        </w:r>
      </w:hyperlink>
      <w:r w:rsidRPr="00F60A65">
        <w:rPr>
          <w:rFonts w:ascii="Times New Roman" w:hAnsi="Times New Roman" w:cs="Times New Roman"/>
        </w:rPr>
        <w:t xml:space="preserve"> слова "контрольного органа" заменить словами "контрольно-счетного органа".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11. </w:t>
      </w:r>
      <w:hyperlink r:id="rId23" w:history="1">
        <w:r w:rsidRPr="00F60A65">
          <w:rPr>
            <w:rFonts w:ascii="Times New Roman" w:hAnsi="Times New Roman" w:cs="Times New Roman"/>
            <w:color w:val="0000FF"/>
          </w:rPr>
          <w:t>Пункт 1.6 статьи 24</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12. </w:t>
      </w:r>
      <w:hyperlink r:id="rId24" w:history="1">
        <w:r w:rsidRPr="00F60A65">
          <w:rPr>
            <w:rFonts w:ascii="Times New Roman" w:hAnsi="Times New Roman" w:cs="Times New Roman"/>
            <w:color w:val="0000FF"/>
          </w:rPr>
          <w:t>Пункт 2.4 статьи 24</w:t>
        </w:r>
      </w:hyperlink>
      <w:r w:rsidRPr="00F60A65">
        <w:rPr>
          <w:rFonts w:ascii="Times New Roman" w:hAnsi="Times New Roman" w:cs="Times New Roman"/>
        </w:rPr>
        <w:t xml:space="preserve"> исключить.</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13. </w:t>
      </w:r>
      <w:hyperlink r:id="rId25" w:history="1">
        <w:r w:rsidRPr="00F60A65">
          <w:rPr>
            <w:rFonts w:ascii="Times New Roman" w:hAnsi="Times New Roman" w:cs="Times New Roman"/>
            <w:color w:val="0000FF"/>
          </w:rPr>
          <w:t>Статью 29</w:t>
        </w:r>
      </w:hyperlink>
      <w:r w:rsidRPr="00F60A65">
        <w:rPr>
          <w:rFonts w:ascii="Times New Roman" w:hAnsi="Times New Roman" w:cs="Times New Roman"/>
        </w:rPr>
        <w:t xml:space="preserve"> дополнить частью 5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"5. Депутаты Думы Томского района должны соблюдать ограничения и запреты и исполнять обязанности, которые установлены Федеральным </w:t>
      </w:r>
      <w:hyperlink r:id="rId26" w:history="1">
        <w:r w:rsidRPr="00F60A65">
          <w:rPr>
            <w:rFonts w:ascii="Times New Roman" w:hAnsi="Times New Roman" w:cs="Times New Roman"/>
            <w:color w:val="0000FF"/>
          </w:rPr>
          <w:t>законом</w:t>
        </w:r>
      </w:hyperlink>
      <w:r w:rsidRPr="00F60A65">
        <w:rPr>
          <w:rFonts w:ascii="Times New Roman" w:hAnsi="Times New Roman" w:cs="Times New Roman"/>
        </w:rPr>
        <w:t xml:space="preserve"> от 25 декабря 2008 года N 273-ФЗ "О противодействии коррупции" и другими федеральными законами.".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14. </w:t>
      </w:r>
      <w:hyperlink r:id="rId27" w:history="1">
        <w:r w:rsidRPr="00F60A65">
          <w:rPr>
            <w:rFonts w:ascii="Times New Roman" w:hAnsi="Times New Roman" w:cs="Times New Roman"/>
            <w:color w:val="0000FF"/>
          </w:rPr>
          <w:t>Статью 30</w:t>
        </w:r>
      </w:hyperlink>
      <w:r w:rsidRPr="00F60A65">
        <w:rPr>
          <w:rFonts w:ascii="Times New Roman" w:hAnsi="Times New Roman" w:cs="Times New Roman"/>
        </w:rPr>
        <w:t xml:space="preserve"> дополнить частями 3, 4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"3. Полномочия депутата Думы Томского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w:t>
      </w:r>
      <w:hyperlink r:id="rId28" w:history="1">
        <w:r w:rsidRPr="00F60A65">
          <w:rPr>
            <w:rFonts w:ascii="Times New Roman" w:hAnsi="Times New Roman" w:cs="Times New Roman"/>
            <w:color w:val="0000FF"/>
          </w:rPr>
          <w:t>законом</w:t>
        </w:r>
      </w:hyperlink>
      <w:r w:rsidRPr="00F60A65">
        <w:rPr>
          <w:rFonts w:ascii="Times New Roman" w:hAnsi="Times New Roman" w:cs="Times New Roman"/>
        </w:rPr>
        <w:t xml:space="preserve"> "Об общих принципах организации местного самоуправления в Российской Федерации";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4. Решение Думы Томского района о досрочном прекращении полномочий депутата Думы Томского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Томского района - не позднее чем через три месяца со дня появления такого основания.".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15. </w:t>
      </w:r>
      <w:hyperlink r:id="rId29" w:history="1">
        <w:r w:rsidRPr="00F60A65">
          <w:rPr>
            <w:rFonts w:ascii="Times New Roman" w:hAnsi="Times New Roman" w:cs="Times New Roman"/>
            <w:color w:val="0000FF"/>
          </w:rPr>
          <w:t>Статью 31</w:t>
        </w:r>
      </w:hyperlink>
      <w:r w:rsidRPr="00F60A65">
        <w:rPr>
          <w:rFonts w:ascii="Times New Roman" w:hAnsi="Times New Roman" w:cs="Times New Roman"/>
        </w:rPr>
        <w:t xml:space="preserve"> дополнить частью 6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"6. Глава Томского района должен соблюдать ограничения и запреты и исполнять обязанности, которые установлены Федеральным </w:t>
      </w:r>
      <w:hyperlink r:id="rId30" w:history="1">
        <w:r w:rsidRPr="00F60A65">
          <w:rPr>
            <w:rFonts w:ascii="Times New Roman" w:hAnsi="Times New Roman" w:cs="Times New Roman"/>
            <w:color w:val="0000FF"/>
          </w:rPr>
          <w:t>законом</w:t>
        </w:r>
      </w:hyperlink>
      <w:r w:rsidRPr="00F60A65">
        <w:rPr>
          <w:rFonts w:ascii="Times New Roman" w:hAnsi="Times New Roman" w:cs="Times New Roman"/>
        </w:rPr>
        <w:t xml:space="preserve"> от 25 декабря 2008 года N 273-ФЗ "О противодействии коррупции" и другими федеральными законами.".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16. </w:t>
      </w:r>
      <w:hyperlink r:id="rId31" w:history="1">
        <w:r w:rsidRPr="00F60A65">
          <w:rPr>
            <w:rFonts w:ascii="Times New Roman" w:hAnsi="Times New Roman" w:cs="Times New Roman"/>
            <w:color w:val="0000FF"/>
          </w:rPr>
          <w:t>Часть 1 статьи 33</w:t>
        </w:r>
      </w:hyperlink>
      <w:r w:rsidRPr="00F60A65">
        <w:rPr>
          <w:rFonts w:ascii="Times New Roman" w:hAnsi="Times New Roman" w:cs="Times New Roman"/>
        </w:rPr>
        <w:t xml:space="preserve"> после пункта 1.13 дополнить абзацем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"Полномочия Главы Томского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w:t>
      </w:r>
      <w:hyperlink r:id="rId32" w:history="1">
        <w:r w:rsidRPr="00F60A65">
          <w:rPr>
            <w:rFonts w:ascii="Times New Roman" w:hAnsi="Times New Roman" w:cs="Times New Roman"/>
            <w:color w:val="0000FF"/>
          </w:rPr>
          <w:t>законом</w:t>
        </w:r>
      </w:hyperlink>
      <w:r w:rsidRPr="00F60A65">
        <w:rPr>
          <w:rFonts w:ascii="Times New Roman" w:hAnsi="Times New Roman" w:cs="Times New Roman"/>
        </w:rPr>
        <w:t xml:space="preserve"> "Об общих принципах организации местного самоуправления в Российской Федерации".".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lastRenderedPageBreak/>
        <w:t xml:space="preserve">17. </w:t>
      </w:r>
      <w:hyperlink r:id="rId33" w:history="1">
        <w:r w:rsidRPr="00F60A65">
          <w:rPr>
            <w:rFonts w:ascii="Times New Roman" w:hAnsi="Times New Roman" w:cs="Times New Roman"/>
            <w:color w:val="0000FF"/>
          </w:rPr>
          <w:t>Пункт 1.9 статьи 37</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"1.9. создает условия для оказания медицинской помощи населению на территории Томского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18. </w:t>
      </w:r>
      <w:hyperlink r:id="rId34" w:history="1">
        <w:r w:rsidRPr="00F60A65">
          <w:rPr>
            <w:rFonts w:ascii="Times New Roman" w:hAnsi="Times New Roman" w:cs="Times New Roman"/>
            <w:color w:val="0000FF"/>
          </w:rPr>
          <w:t>Пункт 1.16 статьи 37</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"1.16.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19. </w:t>
      </w:r>
      <w:hyperlink r:id="rId35" w:history="1">
        <w:r w:rsidRPr="00F60A65">
          <w:rPr>
            <w:rFonts w:ascii="Times New Roman" w:hAnsi="Times New Roman" w:cs="Times New Roman"/>
            <w:color w:val="0000FF"/>
          </w:rPr>
          <w:t>Пункт 1.17 статьи 37</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"1.17.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выступает учредителем (участником) юридических лиц в соответствии с действующим законодательством;".</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20. </w:t>
      </w:r>
      <w:hyperlink r:id="rId36" w:history="1">
        <w:r w:rsidRPr="00F60A65">
          <w:rPr>
            <w:rFonts w:ascii="Times New Roman" w:hAnsi="Times New Roman" w:cs="Times New Roman"/>
            <w:color w:val="0000FF"/>
          </w:rPr>
          <w:t>Статью 39</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"Статья 39. Счетная палата муниципального образования "Томский район"</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 Счетная палата муниципального образования "Томский район" (далее - Счетная палата) является постоянно действующим органом внешнего муниципального финансового контроля (контрольно-счетным органом муниципального образования "Томский район"), образуемым Думой Томского района.</w:t>
      </w:r>
      <w:bookmarkStart w:id="1" w:name="_GoBack"/>
      <w:bookmarkEnd w:id="1"/>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2. Счетная палата подотчетна Думе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3. Порядок организации и деятельности Счетной палаты определяется Бюджетным </w:t>
      </w:r>
      <w:hyperlink r:id="rId37" w:history="1">
        <w:r w:rsidRPr="00F60A65">
          <w:rPr>
            <w:rFonts w:ascii="Times New Roman" w:hAnsi="Times New Roman" w:cs="Times New Roman"/>
            <w:color w:val="0000FF"/>
          </w:rPr>
          <w:t>кодексом</w:t>
        </w:r>
      </w:hyperlink>
      <w:r w:rsidRPr="00F60A65">
        <w:rPr>
          <w:rFonts w:ascii="Times New Roman" w:hAnsi="Times New Roman" w:cs="Times New Roman"/>
        </w:rPr>
        <w:t xml:space="preserve"> Российской Федерации, федеральными законами и иными нормативными правовыми актами Российской Федерации, настоящим Уставом, нормативными правовыми актами Думы Томского района, а в случаях и порядке, установленных федеральными законами, определяется также законами Томской области.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4. Структура и состав Счетной палаты определяются настоящим Уставом.</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Структура Счетной палаты устанавливается в составе председателя и аппарата Счетной палаты, состоящего из инспекторов.</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Председатель Счетной палаты руководит деятельностью контрольно-счетного органа и организует работу аппарата.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На инспекторов аппарата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Штатная численность Счетной палаты утверждается решением Думы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5. Председатель Счетной палаты назначается на должность решением Думы Томского района по предложениям о кандидатурах на должность председателя, вносимых в Думу Томского района в порядке, установленном решением Думы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6. Полномочия председателя Счетной палаты могут быть прекращены досрочно решением Думы Томского района в соответствии с действующим законодательством.".</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В </w:t>
      </w:r>
      <w:hyperlink r:id="rId38" w:history="1">
        <w:r w:rsidRPr="00F60A65">
          <w:rPr>
            <w:rFonts w:ascii="Times New Roman" w:hAnsi="Times New Roman" w:cs="Times New Roman"/>
            <w:color w:val="0000FF"/>
          </w:rPr>
          <w:t>главе 5</w:t>
        </w:r>
      </w:hyperlink>
      <w:r w:rsidRPr="00F60A65">
        <w:rPr>
          <w:rFonts w:ascii="Times New Roman" w:hAnsi="Times New Roman" w:cs="Times New Roman"/>
        </w:rPr>
        <w:t>. Гарантии осуществления полномочий депутатов Думы Томского района, Главы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21. В </w:t>
      </w:r>
      <w:hyperlink r:id="rId39" w:history="1">
        <w:r w:rsidRPr="00F60A65">
          <w:rPr>
            <w:rFonts w:ascii="Times New Roman" w:hAnsi="Times New Roman" w:cs="Times New Roman"/>
            <w:color w:val="0000FF"/>
          </w:rPr>
          <w:t>статье 45 абзац третий</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"Количество помощников, их правовое положение (статус) и порядок осуществления ими деятельности определяются решением Думы Томского района в пределах средств, предусмотренных местным бюджетом на содержание Думы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22. </w:t>
      </w:r>
      <w:hyperlink r:id="rId40" w:history="1">
        <w:r w:rsidRPr="00F60A65">
          <w:rPr>
            <w:rFonts w:ascii="Times New Roman" w:hAnsi="Times New Roman" w:cs="Times New Roman"/>
            <w:color w:val="0000FF"/>
          </w:rPr>
          <w:t>Часть 2 статьи 46</w:t>
        </w:r>
      </w:hyperlink>
      <w:r w:rsidRPr="00F60A65">
        <w:rPr>
          <w:rFonts w:ascii="Times New Roman" w:hAnsi="Times New Roman" w:cs="Times New Roman"/>
        </w:rPr>
        <w:t xml:space="preserve"> считать частью 3.</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23. Дополнить </w:t>
      </w:r>
      <w:hyperlink r:id="rId41" w:history="1">
        <w:r w:rsidRPr="00F60A65">
          <w:rPr>
            <w:rFonts w:ascii="Times New Roman" w:hAnsi="Times New Roman" w:cs="Times New Roman"/>
            <w:color w:val="0000FF"/>
          </w:rPr>
          <w:t>статью 46</w:t>
        </w:r>
      </w:hyperlink>
      <w:r w:rsidRPr="00F60A65">
        <w:rPr>
          <w:rFonts w:ascii="Times New Roman" w:hAnsi="Times New Roman" w:cs="Times New Roman"/>
        </w:rPr>
        <w:t xml:space="preserve"> частью 2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"2. Депутату Думы Томского района за счет и в пределах средств местного бюджета, предусмотренных на содержание представительного органа, возмещаются иные расходы, связанные с осуществлением полномочий депутата, виды которых определяются настоящей статьей.</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lastRenderedPageBreak/>
        <w:t>Порядок и условия возмещения расходов, связанных с осуществлением полномочий депутата, устанавливаются нормативным правовым актом Думы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Депутату Думы Томского района возмещаются следующие виды расходов, связанные с осуществлением его полномочий:</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 на проведение собраний избирателей на территории округа, за исключением случаев, когда проведение таких собраний обеспечивается органами местного самоуправления муниципального образования "Томский район" по заявлению депутата (аренда помещения, техническое оснащение);</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2) на приобретение литературы, газет, журналов, необходимых для осуществления депутатских полномочий;</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3) на приобретение канцелярских принадлежностей;</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4) на использование электронных правовых систем, необходимых для осуществления депутатских полномочий;</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5) на распространение информации о деятельности депутата Думы Томского района, за исключением, когда распространение такой информации обеспечивают органы местного самоуправления муниципального образования "Томский район";</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6) расходы, связанные с деятельностью помощника депутата Думы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В </w:t>
      </w:r>
      <w:hyperlink r:id="rId42" w:history="1">
        <w:r w:rsidRPr="00F60A65">
          <w:rPr>
            <w:rFonts w:ascii="Times New Roman" w:hAnsi="Times New Roman" w:cs="Times New Roman"/>
            <w:color w:val="0000FF"/>
          </w:rPr>
          <w:t>главе 6</w:t>
        </w:r>
      </w:hyperlink>
      <w:r w:rsidRPr="00F60A65">
        <w:rPr>
          <w:rFonts w:ascii="Times New Roman" w:hAnsi="Times New Roman" w:cs="Times New Roman"/>
        </w:rPr>
        <w:t>. Муниципальные правовые акты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24. </w:t>
      </w:r>
      <w:hyperlink r:id="rId43" w:history="1">
        <w:r w:rsidRPr="00F60A65">
          <w:rPr>
            <w:rFonts w:ascii="Times New Roman" w:hAnsi="Times New Roman" w:cs="Times New Roman"/>
            <w:color w:val="0000FF"/>
          </w:rPr>
          <w:t>Часть 5 статьи 53</w:t>
        </w:r>
      </w:hyperlink>
      <w:r w:rsidRPr="00F60A65">
        <w:rPr>
          <w:rFonts w:ascii="Times New Roman" w:hAnsi="Times New Roman" w:cs="Times New Roman"/>
        </w:rPr>
        <w:t xml:space="preserve"> дополнить абзацем следующего содержания: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"Глава муниципального образования обязан опубликовать зарегистрированные Устав муниципального образования "Томский район", решение Думы Томского района о внесении изменений и дополнений в Устав муниципального образования "Томский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В </w:t>
      </w:r>
      <w:hyperlink r:id="rId44" w:history="1">
        <w:r w:rsidRPr="00F60A65">
          <w:rPr>
            <w:rFonts w:ascii="Times New Roman" w:hAnsi="Times New Roman" w:cs="Times New Roman"/>
            <w:color w:val="0000FF"/>
          </w:rPr>
          <w:t>главе 7</w:t>
        </w:r>
      </w:hyperlink>
      <w:r w:rsidRPr="00F60A65">
        <w:rPr>
          <w:rFonts w:ascii="Times New Roman" w:hAnsi="Times New Roman" w:cs="Times New Roman"/>
        </w:rPr>
        <w:t>. Экономические и финансовые основы местного самоуправления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25. </w:t>
      </w:r>
      <w:hyperlink r:id="rId45" w:history="1">
        <w:r w:rsidRPr="00F60A65">
          <w:rPr>
            <w:rFonts w:ascii="Times New Roman" w:hAnsi="Times New Roman" w:cs="Times New Roman"/>
            <w:color w:val="0000FF"/>
          </w:rPr>
          <w:t>Пункт 1.7 статьи 56</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"1.7. имущество, предназначенное для создания условий для оказания медицинской помощи населению на территории Томского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26. </w:t>
      </w:r>
      <w:hyperlink r:id="rId46" w:history="1">
        <w:r w:rsidRPr="00F60A65">
          <w:rPr>
            <w:rFonts w:ascii="Times New Roman" w:hAnsi="Times New Roman" w:cs="Times New Roman"/>
            <w:color w:val="0000FF"/>
          </w:rPr>
          <w:t>Пункт 1.23 статьи 56</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"1.23. иное имущество, необходимое для осуществления полномочий по решению вопросов местного значения муниципального района.".</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 xml:space="preserve">27. </w:t>
      </w:r>
      <w:hyperlink r:id="rId47" w:history="1">
        <w:r w:rsidRPr="00F60A65">
          <w:rPr>
            <w:rFonts w:ascii="Times New Roman" w:hAnsi="Times New Roman" w:cs="Times New Roman"/>
            <w:color w:val="0000FF"/>
          </w:rPr>
          <w:t>Статью 58</w:t>
        </w:r>
      </w:hyperlink>
      <w:r w:rsidRPr="00F60A65">
        <w:rPr>
          <w:rFonts w:ascii="Times New Roman" w:hAnsi="Times New Roman" w:cs="Times New Roman"/>
        </w:rPr>
        <w:t xml:space="preserve"> изложить в следующей редакции:</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"Статья 58. Порядок формирования, обеспечения размещения, исполнения и контроля за исполнением муниципального заказа</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1. Муниципальными заказчиками выступают соответственно органы местного самоуправления, муниципальные казенные учреждения и иные получатели средств местного бюджета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выступают муниципальные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2. Муниципальный заказ и заказ муниципальных бюджетных учреждений формируется в каждом органе местного самоуправления, муниципальном казенном учреждении, ином получателе средств местного бюджета, муниципальном бюджетном учреждении при размещении им заказов на поставки товаров, выполнение работ, оказание услуг независимо от источников финансового обеспечения их исполнения самостоятельно, с составлением плана-графика размещения заказа, содержащего предусмотренные действующим законодательством сведения.</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3. Муниципальные заказчики производят размещение и исполнение муниципального заказа в соответствии с действующим законодательством. Финансирование муниципального заказа и заказа муниципальных бюджетных учреждений производится в пределах средств, предусмотренных местным бюджетом на очередной финансовый год, а также иных средств, полученных в установленном действующим законодательством порядке.</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4. Решение о способе размещения муниципального заказа, заказа муниципальных бюджетных учреждений принимается муниципальным заказчиком, иным заказчиком соответственно.</w:t>
      </w:r>
    </w:p>
    <w:p w:rsidR="00F60A65" w:rsidRPr="00F60A65" w:rsidRDefault="00F60A65">
      <w:pPr>
        <w:pStyle w:val="ConsPlusNormal"/>
        <w:ind w:firstLine="540"/>
        <w:jc w:val="both"/>
        <w:rPr>
          <w:rFonts w:ascii="Times New Roman" w:hAnsi="Times New Roman" w:cs="Times New Roman"/>
        </w:rPr>
      </w:pPr>
      <w:r w:rsidRPr="00F60A65">
        <w:rPr>
          <w:rFonts w:ascii="Times New Roman" w:hAnsi="Times New Roman" w:cs="Times New Roman"/>
        </w:rPr>
        <w:t>5. Организацию и проведение контроля за размещением муниципального заказа в установленном порядке осуществляет Счетная Палата муниципального образования "Томский район".".</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Глава Томского района</w:t>
      </w:r>
    </w:p>
    <w:p w:rsidR="00F60A65" w:rsidRPr="00F60A65" w:rsidRDefault="00F60A65">
      <w:pPr>
        <w:pStyle w:val="ConsPlusNormal"/>
        <w:jc w:val="right"/>
        <w:rPr>
          <w:rFonts w:ascii="Times New Roman" w:hAnsi="Times New Roman" w:cs="Times New Roman"/>
        </w:rPr>
      </w:pPr>
      <w:r w:rsidRPr="00F60A65">
        <w:rPr>
          <w:rFonts w:ascii="Times New Roman" w:hAnsi="Times New Roman" w:cs="Times New Roman"/>
        </w:rPr>
        <w:t>В.Е.ЛУКЬЯНОВ</w:t>
      </w: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jc w:val="both"/>
        <w:rPr>
          <w:rFonts w:ascii="Times New Roman" w:hAnsi="Times New Roman" w:cs="Times New Roman"/>
        </w:rPr>
      </w:pPr>
    </w:p>
    <w:p w:rsidR="00F60A65" w:rsidRPr="00F60A65" w:rsidRDefault="00F60A65">
      <w:pPr>
        <w:pStyle w:val="ConsPlusNormal"/>
        <w:pBdr>
          <w:top w:val="single" w:sz="6" w:space="0" w:color="auto"/>
        </w:pBdr>
        <w:spacing w:before="100" w:after="100"/>
        <w:jc w:val="both"/>
        <w:rPr>
          <w:rFonts w:ascii="Times New Roman" w:hAnsi="Times New Roman" w:cs="Times New Roman"/>
          <w:sz w:val="2"/>
          <w:szCs w:val="2"/>
        </w:rPr>
      </w:pPr>
    </w:p>
    <w:p w:rsidR="004C2052" w:rsidRPr="00F60A65" w:rsidRDefault="004C2052">
      <w:pPr>
        <w:rPr>
          <w:rFonts w:ascii="Times New Roman" w:hAnsi="Times New Roman" w:cs="Times New Roman"/>
        </w:rPr>
      </w:pPr>
    </w:p>
    <w:sectPr w:rsidR="004C2052" w:rsidRPr="00F60A65" w:rsidSect="00475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65"/>
    <w:rsid w:val="00132B4A"/>
    <w:rsid w:val="00280D61"/>
    <w:rsid w:val="00340E62"/>
    <w:rsid w:val="004C2052"/>
    <w:rsid w:val="006A5F94"/>
    <w:rsid w:val="00A506D8"/>
    <w:rsid w:val="00AC35F1"/>
    <w:rsid w:val="00F60A65"/>
    <w:rsid w:val="00F6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85C2E-063D-49AB-8544-49EAF96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A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0A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0A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B87BDBFA125A9E8C4B7F69F1A942B900A4E1CF2FDAE48B03CE9EA433F1F67E8EF9509B660AA2FBA75652xCR0L" TargetMode="External"/><Relationship Id="rId18" Type="http://schemas.openxmlformats.org/officeDocument/2006/relationships/hyperlink" Target="consultantplus://offline/ref=C0B87BDBFA125A9E8C4B6164E7C51CBD00ACB7C42EDBE9D95A91C5F964F8FC29C9B609DB23x0R6L" TargetMode="External"/><Relationship Id="rId26" Type="http://schemas.openxmlformats.org/officeDocument/2006/relationships/hyperlink" Target="consultantplus://offline/ref=C0B87BDBFA125A9E8C4B6164E7C51CBD00ADBECB2EDBE9D95A91C5F964xFR8L" TargetMode="External"/><Relationship Id="rId39" Type="http://schemas.openxmlformats.org/officeDocument/2006/relationships/hyperlink" Target="consultantplus://offline/ref=C0B87BDBFA125A9E8C4B7F69F1A942B900A4E1CF2FDAE48B03CE9EA433F1F67E8EF9509B660AA2FBA75253xCR9L" TargetMode="External"/><Relationship Id="rId3" Type="http://schemas.openxmlformats.org/officeDocument/2006/relationships/webSettings" Target="webSettings.xml"/><Relationship Id="rId21" Type="http://schemas.openxmlformats.org/officeDocument/2006/relationships/hyperlink" Target="consultantplus://offline/ref=C0B87BDBFA125A9E8C4B7F69F1A942B900A4E1CF2FDAE48B03CE9EA433F1F67E8EF9509B660AA2FBA75752xCR3L" TargetMode="External"/><Relationship Id="rId34" Type="http://schemas.openxmlformats.org/officeDocument/2006/relationships/hyperlink" Target="consultantplus://offline/ref=C0B87BDBFA125A9E8C4B7F69F1A942B900A4E1CF2FDAE48B03CE9EA433F1F67E8EF9509B660AA2FBA75552xCR6L" TargetMode="External"/><Relationship Id="rId42" Type="http://schemas.openxmlformats.org/officeDocument/2006/relationships/hyperlink" Target="consultantplus://offline/ref=C0B87BDBFA125A9E8C4B7F69F1A942B900A4E1CF2FDAE48B03CE9EA433F1F67E8EF9509B660AA2FBA75252xCR9L" TargetMode="External"/><Relationship Id="rId47" Type="http://schemas.openxmlformats.org/officeDocument/2006/relationships/hyperlink" Target="consultantplus://offline/ref=C0B87BDBFA125A9E8C4B7F69F1A942B900A4E1CF2FDAE48B03CE9EA433F1F67E8EF9509B660AA2FBA75353xCR2L" TargetMode="External"/><Relationship Id="rId7" Type="http://schemas.openxmlformats.org/officeDocument/2006/relationships/hyperlink" Target="consultantplus://offline/ref=C0B87BDBFA125A9E8C4B7F69F1A942B900A4E1CF2FDAE48B03CE9EA433F1F67E8EF9509B660AA2FBA7565FxCR8L" TargetMode="External"/><Relationship Id="rId12" Type="http://schemas.openxmlformats.org/officeDocument/2006/relationships/hyperlink" Target="consultantplus://offline/ref=C0B87BDBFA125A9E8C4B7F69F1A942B900A4E1CF2FDAE48B03CE9EA433F1F67E8EF9509B660AA2FBA75653xCR9L" TargetMode="External"/><Relationship Id="rId17" Type="http://schemas.openxmlformats.org/officeDocument/2006/relationships/hyperlink" Target="consultantplus://offline/ref=C0B87BDBFA125A9E8C4B6164E7C51CBD00ACB7C42EDBE9D95A91C5F964xFR8L" TargetMode="External"/><Relationship Id="rId25" Type="http://schemas.openxmlformats.org/officeDocument/2006/relationships/hyperlink" Target="consultantplus://offline/ref=C0B87BDBFA125A9E8C4B7F69F1A942B900A4E1CF2FDAE48B03CE9EA433F1F67E8EF9509B660AA2FBA75453xCR5L" TargetMode="External"/><Relationship Id="rId33" Type="http://schemas.openxmlformats.org/officeDocument/2006/relationships/hyperlink" Target="consultantplus://offline/ref=C0B87BDBFA125A9E8C4B7F69F1A942B900A4E1CF2FDAE48B03CE9EA433F1F67E8EF9509B660AA2FBA75553xCR9L" TargetMode="External"/><Relationship Id="rId38" Type="http://schemas.openxmlformats.org/officeDocument/2006/relationships/hyperlink" Target="consultantplus://offline/ref=C0B87BDBFA125A9E8C4B7F69F1A942B900A4E1CF2FDAE48B03CE9EA433F1F67E8EF9509B660AA2FBA7525CxCR3L" TargetMode="External"/><Relationship Id="rId46" Type="http://schemas.openxmlformats.org/officeDocument/2006/relationships/hyperlink" Target="consultantplus://offline/ref=C0B87BDBFA125A9E8C4B7F69F1A942B900A4E1CF2FDAE48B03CE9EA433F1F67E8EF9509B660AA2FBA7535CxCR2L" TargetMode="External"/><Relationship Id="rId2" Type="http://schemas.openxmlformats.org/officeDocument/2006/relationships/settings" Target="settings.xml"/><Relationship Id="rId16" Type="http://schemas.openxmlformats.org/officeDocument/2006/relationships/hyperlink" Target="consultantplus://offline/ref=C0B87BDBFA125A9E8C4B7F69F1A942B900A4E1CF2FDAE48B03CE9EA433F1F67E8EF9509B660AA2FBA7575BxCR4L" TargetMode="External"/><Relationship Id="rId20" Type="http://schemas.openxmlformats.org/officeDocument/2006/relationships/hyperlink" Target="consultantplus://offline/ref=C0B87BDBFA125A9E8C4B7F69F1A942B900A4E1CF2FDAE48B03CE9EA433F1F67E8EF9509B660AA2FBA75753xCR9L" TargetMode="External"/><Relationship Id="rId29" Type="http://schemas.openxmlformats.org/officeDocument/2006/relationships/hyperlink" Target="consultantplus://offline/ref=C0B87BDBFA125A9E8C4B7F69F1A942B900A4E1CF2FDAE48B03CE9EA433F1F67E8EF9509B660AA2FBA7555BxCR4L" TargetMode="External"/><Relationship Id="rId41" Type="http://schemas.openxmlformats.org/officeDocument/2006/relationships/hyperlink" Target="consultantplus://offline/ref=C0B87BDBFA125A9E8C4B7F69F1A942B900A4E1CF2FDAE48B03CE9EA433F1F67E8EF9509B660AA2FBA75252xCR0L" TargetMode="External"/><Relationship Id="rId1" Type="http://schemas.openxmlformats.org/officeDocument/2006/relationships/styles" Target="styles.xml"/><Relationship Id="rId6" Type="http://schemas.openxmlformats.org/officeDocument/2006/relationships/hyperlink" Target="consultantplus://offline/ref=C0B87BDBFA125A9E8C4B7F69F1A942B900A4E1CF2FDAE48B03CE9EA433F1F67Ex8REL" TargetMode="External"/><Relationship Id="rId11" Type="http://schemas.openxmlformats.org/officeDocument/2006/relationships/hyperlink" Target="consultantplus://offline/ref=C0B87BDBFA125A9E8C4B7F69F1A942B900A4E1CF2FDAE48B03CE9EA433F1F67E8EF9509B660AA2FBA7565ExCR2L" TargetMode="External"/><Relationship Id="rId24" Type="http://schemas.openxmlformats.org/officeDocument/2006/relationships/hyperlink" Target="consultantplus://offline/ref=C0B87BDBFA125A9E8C4B7F69F1A942B900A4E1CF2FDAE48B03CE9EA433F1F67E8EF9509B660AA2FBA7545AxCR8L" TargetMode="External"/><Relationship Id="rId32" Type="http://schemas.openxmlformats.org/officeDocument/2006/relationships/hyperlink" Target="consultantplus://offline/ref=C0B87BDBFA125A9E8C4B6164E7C51CBD00ACB7C42EDBE9D95A91C5F964xFR8L" TargetMode="External"/><Relationship Id="rId37" Type="http://schemas.openxmlformats.org/officeDocument/2006/relationships/hyperlink" Target="consultantplus://offline/ref=C0B87BDBFA125A9E8C4B6164E7C51CBD00ACB7C529DFE9D95A91C5F964xFR8L" TargetMode="External"/><Relationship Id="rId40" Type="http://schemas.openxmlformats.org/officeDocument/2006/relationships/hyperlink" Target="consultantplus://offline/ref=C0B87BDBFA125A9E8C4B7F69F1A942B900A4E1CF2FDAE48B03CE9EA433F1F67E8EF9509B660AA2FBA75252xCR3L" TargetMode="External"/><Relationship Id="rId45" Type="http://schemas.openxmlformats.org/officeDocument/2006/relationships/hyperlink" Target="consultantplus://offline/ref=C0B87BDBFA125A9E8C4B7F69F1A942B900A4E1CF2FDAE48B03CE9EA433F1F67E8EF9509B660AA2FBA7535ExCR6L" TargetMode="External"/><Relationship Id="rId5" Type="http://schemas.openxmlformats.org/officeDocument/2006/relationships/hyperlink" Target="consultantplus://offline/ref=C0B87BDBFA125A9E8C4B7F69F1A942B900A4E1CF2FDAE48B03CE9EA433F1F67E8EF9509B660AA2FBA7545BxCR4L" TargetMode="External"/><Relationship Id="rId15" Type="http://schemas.openxmlformats.org/officeDocument/2006/relationships/hyperlink" Target="consultantplus://offline/ref=C0B87BDBFA125A9E8C4B7F69F1A942B900A4E1CF2FDAE48B03CE9EA433F1F67E8EF9509B660AA2FBA7575BxCR6L" TargetMode="External"/><Relationship Id="rId23" Type="http://schemas.openxmlformats.org/officeDocument/2006/relationships/hyperlink" Target="consultantplus://offline/ref=C0B87BDBFA125A9E8C4B7F69F1A942B900A4E1CF2FDAE48B03CE9EA433F1F67E8EF9509B660AA2FBA7545BxCR9L" TargetMode="External"/><Relationship Id="rId28" Type="http://schemas.openxmlformats.org/officeDocument/2006/relationships/hyperlink" Target="consultantplus://offline/ref=C0B87BDBFA125A9E8C4B6164E7C51CBD00ACB7C42EDBE9D95A91C5F964xFR8L" TargetMode="External"/><Relationship Id="rId36" Type="http://schemas.openxmlformats.org/officeDocument/2006/relationships/hyperlink" Target="consultantplus://offline/ref=C0B87BDBFA125A9E8C4B7F69F1A942B900A4E1CF2FDAE48B03CE9EA433F1F67E8EF9509B660AA2FBA7525DxCR2L" TargetMode="External"/><Relationship Id="rId49" Type="http://schemas.openxmlformats.org/officeDocument/2006/relationships/theme" Target="theme/theme1.xml"/><Relationship Id="rId10" Type="http://schemas.openxmlformats.org/officeDocument/2006/relationships/hyperlink" Target="consultantplus://offline/ref=C0B87BDBFA125A9E8C4B7F69F1A942B900A4E1CF2FDAE48B03CE9EA433F1F67E8EF9509B660AA2FBA75653xCR8L" TargetMode="External"/><Relationship Id="rId19" Type="http://schemas.openxmlformats.org/officeDocument/2006/relationships/hyperlink" Target="consultantplus://offline/ref=C0B87BDBFA125A9E8C4B7F69F1A942B900A4E1CF2FDAE48B03CE9EA433F1F67E8EF9509B660AA2FBA75753xCR3L" TargetMode="External"/><Relationship Id="rId31" Type="http://schemas.openxmlformats.org/officeDocument/2006/relationships/hyperlink" Target="consultantplus://offline/ref=C0B87BDBFA125A9E8C4B7F69F1A942B900A4E1CF2FDAE48B03CE9EA433F1F67E8EF9509B660AA2FBA7555ExCR1L" TargetMode="External"/><Relationship Id="rId44" Type="http://schemas.openxmlformats.org/officeDocument/2006/relationships/hyperlink" Target="consultantplus://offline/ref=C0B87BDBFA125A9E8C4B7F69F1A942B900A4E1CF2FDAE48B03CE9EA433F1F67E8EF9509B660AA2FBA7535FxCR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B87BDBFA125A9E8C4B7F69F1A942B900A4E1CF2FDAE48B03CE9EA433F1F67E8EF9509B660AA2FBA7565DxCR5L" TargetMode="External"/><Relationship Id="rId14" Type="http://schemas.openxmlformats.org/officeDocument/2006/relationships/hyperlink" Target="consultantplus://offline/ref=C0B87BDBFA125A9E8C4B7F69F1A942B900A4E1CF2FDAE48B03CE9EA433F1F67E8EF9509B660AA2FBA7575BxCR4L" TargetMode="External"/><Relationship Id="rId22" Type="http://schemas.openxmlformats.org/officeDocument/2006/relationships/hyperlink" Target="consultantplus://offline/ref=C0B87BDBFA125A9E8C4B7F69F1A942B900A4E1CF2FDAE48B03CE9EA433F1F67E8EF9509B660AA2FBA75459xCR7L" TargetMode="External"/><Relationship Id="rId27" Type="http://schemas.openxmlformats.org/officeDocument/2006/relationships/hyperlink" Target="consultantplus://offline/ref=C0B87BDBFA125A9E8C4B7F69F1A942B900A4E1CF2FDAE48B03CE9EA433F1F67E8EF9509B660AA2FBA75452xCR0L" TargetMode="External"/><Relationship Id="rId30" Type="http://schemas.openxmlformats.org/officeDocument/2006/relationships/hyperlink" Target="consultantplus://offline/ref=C0B87BDBFA125A9E8C4B6164E7C51CBD00ADBECB2EDBE9D95A91C5F964xFR8L" TargetMode="External"/><Relationship Id="rId35" Type="http://schemas.openxmlformats.org/officeDocument/2006/relationships/hyperlink" Target="consultantplus://offline/ref=C0B87BDBFA125A9E8C4B7F69F1A942B900A4E1CF2FDAE48B03CE9EA433F1F67E8EF9509B660AA2FBA75552xCR7L" TargetMode="External"/><Relationship Id="rId43" Type="http://schemas.openxmlformats.org/officeDocument/2006/relationships/hyperlink" Target="consultantplus://offline/ref=C0B87BDBFA125A9E8C4B7F69F1A942B900A4E1CF2FDAE48B03CE9EA433F1F67E8EF9509B660AA2FBA75358xCR2L" TargetMode="External"/><Relationship Id="rId48" Type="http://schemas.openxmlformats.org/officeDocument/2006/relationships/fontTable" Target="fontTable.xml"/><Relationship Id="rId8" Type="http://schemas.openxmlformats.org/officeDocument/2006/relationships/hyperlink" Target="consultantplus://offline/ref=C0B87BDBFA125A9E8C4B7F69F1A942B900A4E1CF2FDAE48B03CE9EA433F1F67E8EF9509B660AA2FBA7565ExCR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Кухоренко</dc:creator>
  <cp:keywords/>
  <dc:description/>
  <cp:lastModifiedBy>Лилия Кухоренко</cp:lastModifiedBy>
  <cp:revision>1</cp:revision>
  <dcterms:created xsi:type="dcterms:W3CDTF">2016-10-07T11:17:00Z</dcterms:created>
  <dcterms:modified xsi:type="dcterms:W3CDTF">2016-10-07T11:18:00Z</dcterms:modified>
</cp:coreProperties>
</file>