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8" w:rsidRDefault="004E1968" w:rsidP="00B65DB4">
      <w:pPr>
        <w:pStyle w:val="ConsPlusNormal"/>
        <w:tabs>
          <w:tab w:val="left" w:pos="6521"/>
        </w:tabs>
        <w:outlineLvl w:val="0"/>
        <w:rPr>
          <w:rFonts w:ascii="Times New Roman" w:hAnsi="Times New Roman" w:cs="Times New Roman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6" o:title=""/>
          </v:shape>
          <o:OLEObject Type="Embed" ProgID="Word.Picture.8" ShapeID="_x0000_i1025" DrawAspect="Content" ObjectID="_1663051910" r:id="rId7"/>
        </w:objec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B24BE" w:rsidRDefault="004D28A9" w:rsidP="005B24B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 __ » ___________ 2020 г.</w:t>
      </w:r>
      <w:r>
        <w:rPr>
          <w:sz w:val="28"/>
          <w:szCs w:val="28"/>
        </w:rPr>
        <w:tab/>
        <w:t xml:space="preserve"> № _____</w:t>
      </w:r>
    </w:p>
    <w:p w:rsidR="006910B2" w:rsidRDefault="005B24BE" w:rsidP="006910B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г. Томск</w:t>
      </w:r>
    </w:p>
    <w:p w:rsidR="006910B2" w:rsidRDefault="006910B2" w:rsidP="006910B2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Об утверждении муниципальной</w:t>
      </w:r>
    </w:p>
    <w:p w:rsidR="00574F2B" w:rsidRPr="00AD5B55" w:rsidRDefault="00EF3084" w:rsidP="00574F2B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программы «</w:t>
      </w:r>
      <w:r w:rsidR="00574F2B">
        <w:rPr>
          <w:sz w:val="26"/>
          <w:szCs w:val="26"/>
        </w:rPr>
        <w:t>Обеспечение безопасности населения Томского района»</w:t>
      </w: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»</w:t>
      </w:r>
    </w:p>
    <w:p w:rsidR="00EF3084" w:rsidRDefault="00EF3084" w:rsidP="00EF3084">
      <w:pPr>
        <w:ind w:right="6095"/>
        <w:jc w:val="both"/>
        <w:rPr>
          <w:sz w:val="24"/>
          <w:szCs w:val="24"/>
        </w:rPr>
      </w:pPr>
    </w:p>
    <w:p w:rsidR="00AD5B55" w:rsidRDefault="00AD5B55" w:rsidP="00EF3084">
      <w:pPr>
        <w:ind w:right="6095"/>
        <w:jc w:val="both"/>
        <w:rPr>
          <w:sz w:val="24"/>
          <w:szCs w:val="24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74F2B">
        <w:rPr>
          <w:rFonts w:ascii="Times New Roman" w:hAnsi="Times New Roman" w:cs="Times New Roman"/>
          <w:sz w:val="26"/>
          <w:szCs w:val="26"/>
        </w:rPr>
        <w:t>обеспечения безопасности населения муниципального образования «Томский район»</w:t>
      </w:r>
      <w:r w:rsidRPr="00AD5B55">
        <w:rPr>
          <w:rFonts w:ascii="Times New Roman" w:hAnsi="Times New Roman" w:cs="Times New Roman"/>
          <w:sz w:val="26"/>
          <w:szCs w:val="26"/>
        </w:rPr>
        <w:t xml:space="preserve"> и в соответствии с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28" w:tooltip="Ссылка на текущий документ" w:history="1">
        <w:r w:rsidRPr="00AD5B5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D5B55">
        <w:rPr>
          <w:rFonts w:ascii="Times New Roman" w:hAnsi="Times New Roman" w:cs="Times New Roman"/>
          <w:sz w:val="26"/>
          <w:szCs w:val="26"/>
        </w:rPr>
        <w:t xml:space="preserve"> «</w:t>
      </w:r>
      <w:r w:rsidR="00574F2B">
        <w:rPr>
          <w:rFonts w:ascii="Times New Roman" w:hAnsi="Times New Roman" w:cs="Times New Roman"/>
          <w:sz w:val="26"/>
          <w:szCs w:val="26"/>
        </w:rPr>
        <w:t>Обеспечение безопасности населения Томского района</w:t>
      </w:r>
      <w:r w:rsidRPr="00AD5B55">
        <w:rPr>
          <w:rFonts w:ascii="Times New Roman" w:hAnsi="Times New Roman" w:cs="Times New Roman"/>
          <w:sz w:val="26"/>
          <w:szCs w:val="26"/>
        </w:rPr>
        <w:t xml:space="preserve">» согласно приложению к настоящему постановлению. 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1 </w:t>
      </w:r>
      <w:r w:rsidR="004D28A9" w:rsidRPr="00AD5B55">
        <w:rPr>
          <w:rFonts w:ascii="Times New Roman" w:hAnsi="Times New Roman" w:cs="Times New Roman"/>
          <w:sz w:val="26"/>
          <w:szCs w:val="26"/>
        </w:rPr>
        <w:t>января 2021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3084" w:rsidRPr="00AD5B55">
        <w:rPr>
          <w:rFonts w:ascii="Times New Roman" w:hAnsi="Times New Roman" w:cs="Times New Roman"/>
          <w:sz w:val="26"/>
          <w:szCs w:val="26"/>
        </w:rPr>
        <w:t>. Управлению Делам</w:t>
      </w:r>
      <w:r w:rsidR="004D28A9" w:rsidRPr="00AD5B55">
        <w:rPr>
          <w:rFonts w:ascii="Times New Roman" w:hAnsi="Times New Roman" w:cs="Times New Roman"/>
          <w:sz w:val="26"/>
          <w:szCs w:val="26"/>
        </w:rPr>
        <w:t>и Администрации Томского района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r w:rsidR="00574F2B">
        <w:rPr>
          <w:rFonts w:ascii="Times New Roman" w:hAnsi="Times New Roman" w:cs="Times New Roman"/>
          <w:sz w:val="26"/>
          <w:szCs w:val="26"/>
        </w:rPr>
        <w:t>главного специалиста по вопроса профилактики правонарушений А.Г. Ковалева</w:t>
      </w:r>
      <w:proofErr w:type="gramStart"/>
      <w:r w:rsidR="00574F2B">
        <w:rPr>
          <w:rFonts w:ascii="Times New Roman" w:hAnsi="Times New Roman" w:cs="Times New Roman"/>
          <w:sz w:val="26"/>
          <w:szCs w:val="26"/>
        </w:rPr>
        <w:t xml:space="preserve"> </w:t>
      </w:r>
      <w:r w:rsidR="00EF3084" w:rsidRPr="00AD5B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B55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AD5B55">
        <w:rPr>
          <w:sz w:val="26"/>
          <w:szCs w:val="26"/>
        </w:rPr>
        <w:t>Глава Томского района</w:t>
      </w:r>
      <w:r w:rsidR="00574F2B">
        <w:rPr>
          <w:sz w:val="26"/>
          <w:szCs w:val="26"/>
        </w:rPr>
        <w:tab/>
      </w:r>
      <w:r w:rsidR="004D28A9" w:rsidRPr="00AD5B55">
        <w:rPr>
          <w:sz w:val="26"/>
          <w:szCs w:val="26"/>
        </w:rPr>
        <w:t>А.А. Терещенко</w:t>
      </w: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Pr="00574F2B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t>Ковалев Андрей Геннадьевич, главный специалист</w:t>
      </w:r>
    </w:p>
    <w:p w:rsidR="00AD5B55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t>+7(3822) 40 89 93 kag@atr.tomsk.gov.ru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lastRenderedPageBreak/>
        <w:t xml:space="preserve">Приложение 1 к постановлению 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от____________№_______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</w:p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574F2B">
        <w:rPr>
          <w:rFonts w:eastAsiaTheme="minorHAnsi"/>
          <w:b/>
          <w:sz w:val="24"/>
          <w:szCs w:val="24"/>
          <w:lang w:eastAsia="en-US"/>
        </w:rPr>
        <w:t>муниципальной программы</w:t>
      </w:r>
    </w:p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2061"/>
        <w:gridCol w:w="11"/>
        <w:gridCol w:w="7"/>
        <w:gridCol w:w="688"/>
        <w:gridCol w:w="20"/>
        <w:gridCol w:w="718"/>
        <w:gridCol w:w="709"/>
        <w:gridCol w:w="141"/>
        <w:gridCol w:w="568"/>
        <w:gridCol w:w="281"/>
        <w:gridCol w:w="428"/>
        <w:gridCol w:w="281"/>
        <w:gridCol w:w="569"/>
        <w:gridCol w:w="564"/>
        <w:gridCol w:w="252"/>
        <w:gridCol w:w="885"/>
        <w:gridCol w:w="67"/>
      </w:tblGrid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«Обеспечение безопасности населения Томского района» 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574F2B" w:rsidRPr="00574F2B" w:rsidTr="00574F2B">
        <w:trPr>
          <w:trHeight w:val="9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образования Администрации Томского района.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Цель муниципальной программы</w:t>
            </w: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Повышение уровня безопасности населения Томского района</w:t>
            </w: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4F2B" w:rsidRPr="00574F2B" w:rsidTr="00574F2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2027</w:t>
            </w:r>
          </w:p>
        </w:tc>
      </w:tr>
      <w:tr w:rsidR="00574F2B" w:rsidRPr="00574F2B" w:rsidTr="00574F2B">
        <w:trPr>
          <w:trHeight w:val="147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1.Состояние общей преступности на 100 тыс. населения (единиц)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1182,0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1146,0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</w:tr>
      <w:tr w:rsidR="00574F2B" w:rsidRPr="00574F2B" w:rsidTr="00574F2B">
        <w:trPr>
          <w:trHeight w:val="88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1. Противодействие распространению идеологии терроризма, выполнение требований к антитеррористической защищенности муниципальных объектов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2. Обеспечение общественной безопасности на территории Томского района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3. Повышение безопасности дорожного движения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574F2B" w:rsidRPr="00574F2B" w:rsidTr="00574F2B">
        <w:trPr>
          <w:trHeight w:val="19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Показатели задач </w:t>
            </w: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4"/>
              </w:rPr>
              <w:lastRenderedPageBreak/>
              <w:t>2026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lastRenderedPageBreak/>
              <w:t xml:space="preserve">Прогнозный </w:t>
            </w:r>
            <w:r w:rsidRPr="00574F2B">
              <w:rPr>
                <w:rFonts w:eastAsia="Arial"/>
                <w:sz w:val="24"/>
              </w:rPr>
              <w:lastRenderedPageBreak/>
              <w:t>2027</w:t>
            </w:r>
          </w:p>
        </w:tc>
      </w:tr>
      <w:tr w:rsidR="00574F2B" w:rsidRPr="00574F2B" w:rsidTr="00574F2B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574F2B" w:rsidRPr="00574F2B" w:rsidTr="00574F2B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</w:tr>
      <w:tr w:rsidR="00574F2B" w:rsidRPr="00574F2B" w:rsidTr="00574F2B">
        <w:trPr>
          <w:trHeight w:val="296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ind w:left="231"/>
              <w:rPr>
                <w:sz w:val="24"/>
                <w:szCs w:val="24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(%)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574F2B" w:rsidRPr="00574F2B" w:rsidTr="00574F2B">
        <w:trPr>
          <w:trHeight w:val="49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231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2. Обеспечение общественной безопасности на территории Томского района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30,9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96,3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94,6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3. Количество общественных объединений граждан, участвующих в </w:t>
            </w: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охране общественного порядка (ед.)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</w:tr>
      <w:tr w:rsidR="00574F2B" w:rsidRPr="00574F2B" w:rsidTr="00574F2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3. Повышение безопасности дорожного движения</w:t>
            </w:r>
          </w:p>
        </w:tc>
      </w:tr>
      <w:tr w:rsidR="00574F2B" w:rsidRPr="00574F2B" w:rsidTr="00574F2B">
        <w:trPr>
          <w:trHeight w:val="96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1. Число лиц погибших в ДТП (ед. на 100 </w:t>
            </w:r>
            <w:proofErr w:type="spellStart"/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тыс</w:t>
            </w:r>
            <w:proofErr w:type="spellEnd"/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 населения)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18,2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2,6</w:t>
            </w:r>
          </w:p>
        </w:tc>
      </w:tr>
      <w:tr w:rsidR="00574F2B" w:rsidRPr="00574F2B" w:rsidTr="00574F2B">
        <w:trPr>
          <w:trHeight w:val="136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Число лиц погибших в ДТП (ед. на 10 тыс.транспортных средств)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0,5</w:t>
            </w:r>
          </w:p>
        </w:tc>
      </w:tr>
      <w:tr w:rsidR="00574F2B" w:rsidRPr="00574F2B" w:rsidTr="00574F2B">
        <w:trPr>
          <w:trHeight w:val="86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 xml:space="preserve">Подпрограмма 2. Профилактика правонарушений и наркомании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574F2B" w:rsidRPr="00574F2B" w:rsidTr="00574F2B">
        <w:trPr>
          <w:trHeight w:val="7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2021 - 2025 годы с прогнозом на 2026 и 2027 годы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2027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  <w:trHeight w:val="54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бюджет Томского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both"/>
              <w:rPr>
                <w:rFonts w:eastAsia="Arial"/>
                <w:sz w:val="14"/>
                <w:szCs w:val="14"/>
              </w:rPr>
            </w:pPr>
            <w:r w:rsidRPr="00574F2B">
              <w:rPr>
                <w:rFonts w:eastAsia="Arial"/>
                <w:sz w:val="14"/>
                <w:szCs w:val="14"/>
              </w:rPr>
              <w:t>208000,0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</w:tr>
      <w:tr w:rsidR="00574F2B" w:rsidRPr="00574F2B" w:rsidTr="00574F2B">
        <w:trPr>
          <w:gridAfter w:val="1"/>
          <w:wAfter w:w="67" w:type="dxa"/>
          <w:trHeight w:val="849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208000,0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</w:tr>
    </w:tbl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A1819" w:rsidRPr="00EA1819" w:rsidRDefault="00EA1819" w:rsidP="000E4A55">
      <w:pPr>
        <w:jc w:val="center"/>
        <w:rPr>
          <w:bCs/>
          <w:sz w:val="24"/>
          <w:szCs w:val="24"/>
        </w:rPr>
      </w:pPr>
      <w:r w:rsidRPr="00EA1819">
        <w:rPr>
          <w:rFonts w:eastAsiaTheme="minorHAnsi"/>
          <w:sz w:val="24"/>
          <w:szCs w:val="24"/>
          <w:lang w:eastAsia="en-US"/>
        </w:rPr>
        <w:t>1. ХАРАКТЕРИСТИКА ТЕКУЩЕГО СОСТОЯНИЯ СФЕРЫ РЕАЛИЗАЦИИ МУНИЦИПАЛЬНОЙ  ПРОГРАММЫ</w:t>
      </w:r>
    </w:p>
    <w:p w:rsidR="00FB3A5E" w:rsidRPr="00EA1819" w:rsidRDefault="00FB3A5E" w:rsidP="000E4A55">
      <w:pPr>
        <w:jc w:val="center"/>
        <w:rPr>
          <w:rStyle w:val="a3"/>
          <w:sz w:val="24"/>
          <w:szCs w:val="24"/>
        </w:rPr>
      </w:pP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</w:t>
      </w:r>
      <w:r w:rsidRPr="00574F2B">
        <w:rPr>
          <w:sz w:val="24"/>
          <w:szCs w:val="24"/>
        </w:rPr>
        <w:lastRenderedPageBreak/>
        <w:t>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социальная и материальная незащищенность молодежи;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частый максимализм в оценках и суждениях;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 связи с этим сегодня одним из основополагающих принципов государственной политики является </w:t>
      </w:r>
      <w:proofErr w:type="spellStart"/>
      <w:r w:rsidRPr="00574F2B">
        <w:rPr>
          <w:sz w:val="24"/>
          <w:szCs w:val="24"/>
        </w:rPr>
        <w:t>гуманизация</w:t>
      </w:r>
      <w:proofErr w:type="spellEnd"/>
      <w:r w:rsidRPr="00574F2B">
        <w:rPr>
          <w:sz w:val="24"/>
          <w:szCs w:val="24"/>
        </w:rPr>
        <w:t>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Зырянского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lastRenderedPageBreak/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Внешние и внутренние </w:t>
      </w:r>
      <w:proofErr w:type="spellStart"/>
      <w:r w:rsidRPr="00574F2B">
        <w:rPr>
          <w:sz w:val="24"/>
          <w:szCs w:val="24"/>
        </w:rPr>
        <w:t>угрозообразующие</w:t>
      </w:r>
      <w:proofErr w:type="spellEnd"/>
      <w:r w:rsidRPr="00574F2B">
        <w:rPr>
          <w:sz w:val="24"/>
          <w:szCs w:val="24"/>
        </w:rPr>
        <w:t xml:space="preserve"> факторы с 2016-2019 годы отсутствовали. Социальная, общественно-политическая обстановка в районе стабильная. 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Общественно - политических партий, объединений, движений запрещенных действующим законодательством с 2016-2019 годы на территории Томского района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деятельность экстремистки настроенных лиц и объединений в мире;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«Томского района район».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несовершеннолетних, привлеченных к уголовной ответственности, на 9,5%;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несовершеннолетними, на 14%;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ранее судимыми лицами, на 3%;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общественных местах, на 4%.</w:t>
      </w:r>
    </w:p>
    <w:p w:rsid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6D0FE9" w:rsidRPr="00AB4348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AB4348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03"/>
        <w:gridCol w:w="1445"/>
        <w:gridCol w:w="1348"/>
        <w:gridCol w:w="1559"/>
        <w:gridCol w:w="1417"/>
        <w:gridCol w:w="1526"/>
      </w:tblGrid>
      <w:tr w:rsidR="00242413" w:rsidRPr="00AB4348" w:rsidTr="00242413">
        <w:tc>
          <w:tcPr>
            <w:tcW w:w="54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AB4348">
              <w:rPr>
                <w:rFonts w:eastAsia="Calibri"/>
                <w:lang w:eastAsia="en-US"/>
              </w:rPr>
              <w:t>п</w:t>
            </w:r>
            <w:proofErr w:type="gramEnd"/>
            <w:r w:rsidRPr="00AB434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за счет средств бюджета Томского района (тыс.рублей)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AB4348" w:rsidTr="00242413">
        <w:tc>
          <w:tcPr>
            <w:tcW w:w="54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</w:t>
            </w:r>
            <w:r w:rsidR="00DE0428" w:rsidRPr="00AB4348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4A40D0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подпрограммы 1.</w:t>
            </w:r>
            <w:r w:rsidR="004A40D0" w:rsidRPr="004A40D0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Основное мероприятие </w:t>
            </w:r>
            <w:r w:rsidR="004A40D0" w:rsidRPr="004A40D0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470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="00DE0428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EA6D79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</w:t>
            </w:r>
            <w:r w:rsidR="00280E90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AB4348" w:rsidP="00280E90">
            <w:pPr>
              <w:jc w:val="center"/>
            </w:pPr>
            <w:r w:rsidRPr="00F15BF1">
              <w:t>62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F15BF1" w:rsidRDefault="00280E90" w:rsidP="004A40D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 xml:space="preserve">Мероприятие 1 -Проведение </w:t>
            </w:r>
            <w:r w:rsidR="004A40D0">
              <w:rPr>
                <w:rFonts w:eastAsia="Calibri"/>
                <w:lang w:eastAsia="en-US"/>
              </w:rPr>
              <w:t>работ по повышению уровня антитеррористической защищенности</w:t>
            </w:r>
            <w:r w:rsidRPr="00F15BF1">
              <w:rPr>
                <w:rFonts w:eastAsia="Calibri"/>
                <w:lang w:eastAsia="en-US"/>
              </w:rPr>
              <w:t xml:space="preserve"> Управлении образования и учреждениях, подведомственных Управлению образованию</w:t>
            </w: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160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835D57" w:rsidP="00242413">
            <w:pPr>
              <w:jc w:val="center"/>
              <w:rPr>
                <w:highlight w:val="yellow"/>
              </w:rPr>
            </w:pPr>
            <w:r w:rsidRPr="00835D57">
              <w:t>160</w:t>
            </w:r>
            <w:r w:rsidR="008536ED" w:rsidRPr="00835D57"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rPr>
          <w:trHeight w:val="134"/>
        </w:trPr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42413" w:rsidRPr="00EA6D79" w:rsidTr="00242413">
        <w:tc>
          <w:tcPr>
            <w:tcW w:w="541" w:type="dxa"/>
            <w:vMerge w:val="restart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835D57" w:rsidRDefault="00242413" w:rsidP="003418F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Мероприятие 2 -Проведение работы </w:t>
            </w:r>
            <w:r w:rsidR="004A40D0" w:rsidRPr="004A40D0">
              <w:rPr>
                <w:rFonts w:eastAsia="Calibri"/>
                <w:lang w:eastAsia="en-US"/>
              </w:rPr>
              <w:t xml:space="preserve">по повышению уровня антитеррористической защищенности </w:t>
            </w:r>
            <w:r w:rsidR="004A40D0">
              <w:rPr>
                <w:rFonts w:eastAsia="Calibri"/>
                <w:lang w:eastAsia="en-US"/>
              </w:rPr>
              <w:t xml:space="preserve">в </w:t>
            </w:r>
            <w:r w:rsidR="003418F0" w:rsidRPr="00835D57">
              <w:rPr>
                <w:rFonts w:eastAsia="Calibri"/>
                <w:lang w:eastAsia="en-US"/>
              </w:rPr>
              <w:t>Управлении по культуре, спорту, молодежной политике и туризмуи учреждениях, подведомственныхУправлению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2021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2022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2023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2024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2025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Подпрограмма 2</w:t>
            </w:r>
            <w:r w:rsidR="00AF1576" w:rsidRPr="00AF1576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87006F">
              <w:t xml:space="preserve"> 1</w:t>
            </w:r>
            <w:r w:rsidRPr="00835D57">
              <w:t xml:space="preserve"> подпрограммы 2. </w:t>
            </w:r>
            <w:r w:rsidR="00AF1576" w:rsidRPr="00AF1576">
              <w:t>Снижение количества правонарушений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7851D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="00AF1576" w:rsidRPr="00AF1576">
              <w:t>Снижение количества правонарушений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EC07DA" w:rsidRPr="00EA6D79" w:rsidTr="00237164">
        <w:tc>
          <w:tcPr>
            <w:tcW w:w="541" w:type="dxa"/>
            <w:shd w:val="clear" w:color="auto" w:fill="auto"/>
          </w:tcPr>
          <w:p w:rsidR="00EC07DA" w:rsidRPr="00EA6D79" w:rsidRDefault="00EC07DA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EC07DA" w:rsidRPr="00835D57" w:rsidRDefault="00EC07DA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 xml:space="preserve">Задача </w:t>
            </w:r>
            <w:r w:rsidR="00F1465F">
              <w:t xml:space="preserve">2 </w:t>
            </w:r>
            <w:r w:rsidRPr="00835D57">
              <w:t xml:space="preserve">подпрограммы 2. </w:t>
            </w:r>
            <w:r w:rsidRPr="00EC07DA">
              <w:t xml:space="preserve">Сокращение уровня потребления </w:t>
            </w:r>
            <w:proofErr w:type="spellStart"/>
            <w:r w:rsidRPr="00EC07DA">
              <w:t>психоактивных</w:t>
            </w:r>
            <w:proofErr w:type="spellEnd"/>
            <w:r w:rsidRPr="00EC07DA">
              <w:t xml:space="preserve"> веществ</w:t>
            </w:r>
          </w:p>
        </w:tc>
      </w:tr>
      <w:tr w:rsidR="00F1465F" w:rsidRPr="00EA6D79" w:rsidTr="00237164">
        <w:tc>
          <w:tcPr>
            <w:tcW w:w="541" w:type="dxa"/>
            <w:vMerge w:val="restart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</w:p>
          <w:p w:rsidR="00F1465F" w:rsidRPr="00835D57" w:rsidRDefault="00F1465F" w:rsidP="0023716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87006F">
              <w:t xml:space="preserve">Сокращение уровня потребления </w:t>
            </w:r>
            <w:proofErr w:type="spellStart"/>
            <w:r w:rsidRPr="0087006F">
              <w:t>психоактивных</w:t>
            </w:r>
            <w:proofErr w:type="spellEnd"/>
            <w:r w:rsidRPr="0087006F">
              <w:t xml:space="preserve"> веществ</w:t>
            </w:r>
          </w:p>
          <w:p w:rsidR="00F1465F" w:rsidRPr="00835D57" w:rsidRDefault="00F1465F" w:rsidP="002371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</w:tr>
      <w:tr w:rsidR="0087006F" w:rsidRPr="00EA6D79" w:rsidTr="00237164">
        <w:tc>
          <w:tcPr>
            <w:tcW w:w="541" w:type="dxa"/>
            <w:shd w:val="clear" w:color="auto" w:fill="auto"/>
          </w:tcPr>
          <w:p w:rsidR="0087006F" w:rsidRPr="00EA6D79" w:rsidRDefault="0087006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87006F" w:rsidRPr="00835D57" w:rsidRDefault="0087006F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F1465F">
              <w:t xml:space="preserve"> 3</w:t>
            </w:r>
            <w:r w:rsidRPr="00835D57">
              <w:t xml:space="preserve"> подпрограммы 2</w:t>
            </w:r>
            <w:r w:rsidR="00F1465F">
              <w:t xml:space="preserve">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A3D2F" w:rsidRPr="00EA6D79" w:rsidTr="00237164">
        <w:tc>
          <w:tcPr>
            <w:tcW w:w="541" w:type="dxa"/>
            <w:vMerge w:val="restart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A3D2F" w:rsidRPr="00835D57" w:rsidRDefault="00AA3D2F" w:rsidP="00AA3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AA3D2F" w:rsidRPr="00835D57" w:rsidRDefault="00AA3D2F" w:rsidP="0024241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AA3D2F"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</w:tr>
      <w:tr w:rsidR="00AF7C40" w:rsidRPr="00AB4348" w:rsidTr="00237164">
        <w:tc>
          <w:tcPr>
            <w:tcW w:w="541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AF7C40" w:rsidRPr="00AB4348" w:rsidRDefault="00AF7C40" w:rsidP="00AF7C40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 xml:space="preserve">Подпрограмма </w:t>
            </w:r>
            <w:r>
              <w:rPr>
                <w:rFonts w:eastAsia="Calibri"/>
                <w:lang w:eastAsia="en-US"/>
              </w:rPr>
              <w:t>3</w:t>
            </w:r>
            <w:r w:rsidRPr="004A40D0">
              <w:rPr>
                <w:rFonts w:eastAsia="Calibri"/>
                <w:lang w:eastAsia="en-US"/>
              </w:rPr>
              <w:t xml:space="preserve">. </w:t>
            </w:r>
            <w:r w:rsidRPr="00AF7C40">
              <w:rPr>
                <w:rFonts w:eastAsia="Calibri"/>
                <w:lang w:eastAsia="en-US"/>
              </w:rPr>
              <w:t>Формирование законопослушного поведения участников дорожного движения</w:t>
            </w:r>
          </w:p>
        </w:tc>
      </w:tr>
      <w:tr w:rsidR="00AF7C40" w:rsidRPr="00AB4348" w:rsidTr="00237164">
        <w:tc>
          <w:tcPr>
            <w:tcW w:w="541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AF7C40" w:rsidRPr="00AB4348" w:rsidRDefault="00AF7C40" w:rsidP="00AF7C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Задача подпрограммы </w:t>
            </w:r>
            <w:r>
              <w:rPr>
                <w:rFonts w:eastAsia="Calibri"/>
                <w:lang w:eastAsia="en-US"/>
              </w:rPr>
              <w:t>3</w:t>
            </w:r>
            <w:r w:rsidRPr="00AB4348">
              <w:rPr>
                <w:rFonts w:eastAsia="Calibri"/>
                <w:lang w:eastAsia="en-US"/>
              </w:rPr>
              <w:t>.</w:t>
            </w:r>
            <w:r w:rsidRPr="00AF7C40">
              <w:t>Повышение защищенности населения от дорожно-транспортных происшествий</w:t>
            </w:r>
          </w:p>
        </w:tc>
      </w:tr>
      <w:tr w:rsidR="00AF7C40" w:rsidRPr="00EA6D79" w:rsidTr="00237164">
        <w:tc>
          <w:tcPr>
            <w:tcW w:w="541" w:type="dxa"/>
            <w:vMerge w:val="restart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Основное мероприятие </w:t>
            </w:r>
            <w:r w:rsidRPr="00AF7C40">
              <w:rPr>
                <w:rFonts w:eastAsia="Calibri"/>
                <w:lang w:eastAsia="en-US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F7C40" w:rsidRPr="00EA6D79" w:rsidRDefault="00AF7C40" w:rsidP="00237164">
            <w:pPr>
              <w:jc w:val="center"/>
              <w:rPr>
                <w:highlight w:val="yellow"/>
              </w:rPr>
            </w:pPr>
            <w:r w:rsidRPr="00F15BF1">
              <w:t>470,0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3418F0" w:rsidRPr="00EA6D79" w:rsidTr="00242413">
        <w:tc>
          <w:tcPr>
            <w:tcW w:w="541" w:type="dxa"/>
            <w:vMerge w:val="restart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3418F0" w:rsidRPr="00EA6D79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1170</w:t>
            </w:r>
            <w:r w:rsidR="003418F0" w:rsidRPr="00835D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3418F0" w:rsidRPr="00EA6D79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26" w:type="dxa"/>
            <w:shd w:val="clear" w:color="auto" w:fill="auto"/>
          </w:tcPr>
          <w:p w:rsidR="003418F0" w:rsidRPr="00EA6D79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310,0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835D57" w:rsidRPr="00EA6D79" w:rsidTr="00242413"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263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Default="00835D57" w:rsidP="00835D57">
            <w:pPr>
              <w:jc w:val="center"/>
            </w:pPr>
            <w:r w:rsidRPr="00A04FEE">
              <w:t>62,0</w:t>
            </w:r>
          </w:p>
        </w:tc>
      </w:tr>
    </w:tbl>
    <w:p w:rsidR="00CC3FB6" w:rsidRPr="00EA6D79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>«</w:t>
      </w:r>
      <w:r w:rsidR="00AF7C40" w:rsidRPr="00AF7C40">
        <w:rPr>
          <w:sz w:val="24"/>
          <w:szCs w:val="24"/>
        </w:rPr>
        <w:t>«Обеспечение безопасности населения Томского района»</w:t>
      </w:r>
      <w:r w:rsidRPr="00835D57">
        <w:rPr>
          <w:sz w:val="24"/>
          <w:szCs w:val="24"/>
        </w:rPr>
        <w:t>»</w:t>
      </w:r>
      <w:r w:rsidRPr="00835D57">
        <w:rPr>
          <w:rFonts w:eastAsiaTheme="minorHAnsi"/>
          <w:sz w:val="24"/>
          <w:szCs w:val="24"/>
          <w:lang w:eastAsia="en-US"/>
        </w:rPr>
        <w:t xml:space="preserve"> являются исключительно средства бюджета Томского района.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AF7C40">
        <w:rPr>
          <w:rFonts w:eastAsiaTheme="minorHAnsi"/>
          <w:sz w:val="24"/>
          <w:szCs w:val="24"/>
          <w:lang w:eastAsia="en-US"/>
        </w:rPr>
        <w:t xml:space="preserve">решением </w:t>
      </w:r>
      <w:r w:rsidR="004B10E0" w:rsidRPr="00835D57">
        <w:rPr>
          <w:rFonts w:eastAsiaTheme="minorHAnsi"/>
          <w:sz w:val="24"/>
          <w:szCs w:val="24"/>
          <w:lang w:eastAsia="en-US"/>
        </w:rPr>
        <w:t>Думы Томского района о</w:t>
      </w:r>
      <w:r w:rsidRPr="00835D57">
        <w:rPr>
          <w:rFonts w:eastAsiaTheme="minorHAnsi"/>
          <w:sz w:val="24"/>
          <w:szCs w:val="24"/>
          <w:lang w:eastAsia="en-US"/>
        </w:rPr>
        <w:t xml:space="preserve">бюджете </w:t>
      </w:r>
      <w:r w:rsidR="004B10E0" w:rsidRPr="00835D57">
        <w:rPr>
          <w:rFonts w:eastAsiaTheme="minorHAnsi"/>
          <w:sz w:val="24"/>
          <w:szCs w:val="24"/>
          <w:lang w:eastAsia="en-US"/>
        </w:rPr>
        <w:t xml:space="preserve">Томского района </w:t>
      </w:r>
      <w:r w:rsidRPr="00835D57">
        <w:rPr>
          <w:rFonts w:eastAsiaTheme="minorHAnsi"/>
          <w:sz w:val="24"/>
          <w:szCs w:val="24"/>
          <w:lang w:eastAsia="en-US"/>
        </w:rPr>
        <w:t>на очередной финансовый год</w:t>
      </w:r>
      <w:r w:rsidR="00CA582D" w:rsidRPr="00835D57">
        <w:rPr>
          <w:rFonts w:eastAsiaTheme="minorHAnsi"/>
          <w:sz w:val="24"/>
          <w:szCs w:val="24"/>
          <w:lang w:eastAsia="en-US"/>
        </w:rPr>
        <w:t>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E4A55" w:rsidRPr="00256809" w:rsidRDefault="00077374" w:rsidP="00E50D89">
      <w:pPr>
        <w:pStyle w:val="a5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УПРАВЛЕНИЕ И </w:t>
      </w:r>
      <w:proofErr w:type="gramStart"/>
      <w:r w:rsidRPr="00256809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256809">
        <w:rPr>
          <w:rFonts w:eastAsiaTheme="minorHAnsi"/>
          <w:sz w:val="24"/>
          <w:szCs w:val="24"/>
          <w:lang w:eastAsia="en-US"/>
        </w:rPr>
        <w:t xml:space="preserve"> РЕАЛИЗАЦИЕЙ МУНИЦИПАЛЬНОЙ  ПРОГРАММЫ, В ТОМ ЧИСЛЕ АНАЛИЗ РИСКОВ РЕАЛИЗАЦИИ </w:t>
      </w:r>
      <w:r w:rsidR="00D42213" w:rsidRPr="00256809">
        <w:rPr>
          <w:rFonts w:eastAsiaTheme="minorHAnsi"/>
          <w:sz w:val="24"/>
          <w:szCs w:val="24"/>
          <w:lang w:eastAsia="en-US"/>
        </w:rPr>
        <w:t>МУНИЦИПАЛЬНОЙ</w:t>
      </w:r>
      <w:r w:rsidRPr="00256809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AB2912" w:rsidRPr="00256809" w:rsidRDefault="00AB2912" w:rsidP="00A1218E">
      <w:pPr>
        <w:pStyle w:val="a5"/>
        <w:suppressAutoHyphens w:val="0"/>
        <w:autoSpaceDE w:val="0"/>
        <w:autoSpaceDN w:val="0"/>
        <w:adjustRightInd w:val="0"/>
        <w:ind w:left="644"/>
        <w:jc w:val="both"/>
        <w:rPr>
          <w:rFonts w:eastAsiaTheme="minorHAnsi"/>
          <w:sz w:val="24"/>
          <w:szCs w:val="24"/>
          <w:lang w:eastAsia="en-US"/>
        </w:rPr>
      </w:pPr>
    </w:p>
    <w:p w:rsidR="00E0464F" w:rsidRPr="00256809" w:rsidRDefault="00AB2912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Реализация муниципальной программы осуществляется </w:t>
      </w:r>
      <w:r w:rsidR="00386C57" w:rsidRPr="00256809">
        <w:rPr>
          <w:szCs w:val="24"/>
        </w:rPr>
        <w:t>Администраци</w:t>
      </w:r>
      <w:r w:rsidR="00AF7C40" w:rsidRPr="00256809">
        <w:rPr>
          <w:szCs w:val="24"/>
        </w:rPr>
        <w:t>ей</w:t>
      </w:r>
      <w:r w:rsidR="00386C57" w:rsidRPr="00256809">
        <w:rPr>
          <w:szCs w:val="24"/>
        </w:rPr>
        <w:t xml:space="preserve"> Томского района при взаимодействии с Управлением образованием Администрации Томского района, </w:t>
      </w:r>
      <w:r w:rsidR="00A1218E" w:rsidRPr="00256809">
        <w:rPr>
          <w:szCs w:val="24"/>
        </w:rPr>
        <w:t xml:space="preserve">Управлением </w:t>
      </w:r>
      <w:r w:rsidR="00986DE5" w:rsidRPr="00256809">
        <w:rPr>
          <w:szCs w:val="24"/>
        </w:rPr>
        <w:t>по культуре, спорту, молодежной политике и туризму</w:t>
      </w:r>
      <w:r w:rsidR="00275A87" w:rsidRPr="00256809">
        <w:rPr>
          <w:szCs w:val="24"/>
        </w:rPr>
        <w:t xml:space="preserve"> Администрации Томского района.</w:t>
      </w:r>
    </w:p>
    <w:p w:rsidR="007948F0" w:rsidRPr="00256809" w:rsidRDefault="00AF7C40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Главный специалист по вопросам профилактики правонарушений Администрации Томского района </w:t>
      </w:r>
      <w:r w:rsidR="007948F0" w:rsidRPr="00256809">
        <w:rPr>
          <w:szCs w:val="24"/>
        </w:rPr>
        <w:t>как ответственный исполнитель программы: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szCs w:val="24"/>
        </w:rPr>
        <w:lastRenderedPageBreak/>
        <w:t xml:space="preserve">- </w:t>
      </w:r>
      <w:r w:rsidRPr="00256809">
        <w:rPr>
          <w:rFonts w:eastAsiaTheme="minorHAnsi"/>
          <w:sz w:val="24"/>
          <w:szCs w:val="24"/>
          <w:lang w:eastAsia="en-US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разрабатывает паспорт, текстовую часть муниципальной программы, приложения к муниципальной программе;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организует разработку проектов изменений в муниципальную программу и их согласование;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организует реализацию муниципальной программы, координирует деятельность соисполнителей и участников;</w:t>
      </w:r>
    </w:p>
    <w:p w:rsidR="006B4D84" w:rsidRPr="00256809" w:rsidRDefault="006B4D84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осуществляет мониторинг реализации муниципальной программы;</w:t>
      </w:r>
    </w:p>
    <w:p w:rsidR="002F1ADB" w:rsidRPr="00256809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:rsidR="00331957" w:rsidRPr="00256809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</w:t>
      </w:r>
      <w:r w:rsidR="00980504" w:rsidRPr="00256809">
        <w:rPr>
          <w:rFonts w:eastAsiaTheme="minorHAnsi"/>
          <w:sz w:val="24"/>
          <w:szCs w:val="24"/>
          <w:lang w:eastAsia="en-US"/>
        </w:rPr>
        <w:t xml:space="preserve">района. </w:t>
      </w:r>
    </w:p>
    <w:p w:rsidR="00032BB7" w:rsidRPr="00256809" w:rsidRDefault="00032BB7" w:rsidP="00032B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Текущий контроль за реализацией муниципальной программы осуществляется Управлением по </w:t>
      </w:r>
      <w:r w:rsidRPr="00256809">
        <w:rPr>
          <w:sz w:val="24"/>
          <w:szCs w:val="24"/>
        </w:rPr>
        <w:t>экономической политике Администрации Томского района</w:t>
      </w:r>
      <w:r w:rsidRPr="00256809">
        <w:rPr>
          <w:rFonts w:eastAsiaTheme="minorHAnsi"/>
          <w:sz w:val="24"/>
          <w:szCs w:val="24"/>
          <w:lang w:eastAsia="en-US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0464F" w:rsidRPr="00256809" w:rsidRDefault="006E5754" w:rsidP="004B7D1E">
      <w:pPr>
        <w:pStyle w:val="21"/>
        <w:ind w:firstLine="567"/>
        <w:rPr>
          <w:strike/>
          <w:szCs w:val="24"/>
        </w:rPr>
      </w:pPr>
      <w:r w:rsidRPr="00256809">
        <w:rPr>
          <w:szCs w:val="24"/>
        </w:rPr>
        <w:t xml:space="preserve">В целях проведения оценки эффективности реализации муниципальной программы </w:t>
      </w:r>
      <w:r w:rsidR="00331957" w:rsidRPr="00256809">
        <w:rPr>
          <w:szCs w:val="24"/>
        </w:rPr>
        <w:t xml:space="preserve">Комитет по экономике Управления по экономической политике </w:t>
      </w:r>
      <w:r w:rsidR="00FC7C6D" w:rsidRPr="00256809">
        <w:rPr>
          <w:szCs w:val="24"/>
        </w:rPr>
        <w:t xml:space="preserve">готовит </w:t>
      </w:r>
      <w:r w:rsidR="00331957" w:rsidRPr="00256809">
        <w:rPr>
          <w:szCs w:val="24"/>
        </w:rPr>
        <w:t xml:space="preserve">годовой отчет о реализации МП </w:t>
      </w:r>
      <w:r w:rsidRPr="00256809">
        <w:rPr>
          <w:szCs w:val="24"/>
        </w:rPr>
        <w:t>в соответствии с порядком, установленным постановлением Администрации Томского района</w:t>
      </w:r>
      <w:r w:rsidR="00FC7C6D" w:rsidRPr="00256809">
        <w:rPr>
          <w:szCs w:val="24"/>
        </w:rPr>
        <w:t>.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Возможные риски при реализации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 xml:space="preserve"> определяется следующими факторами: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- несвоевременное и недостаточное финансирование мероприятий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>;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>- недостаточность нормативной базы в</w:t>
      </w:r>
      <w:r w:rsidR="004B7D1E" w:rsidRPr="00256809">
        <w:rPr>
          <w:szCs w:val="24"/>
        </w:rPr>
        <w:t xml:space="preserve"> области условий и охраны труда;</w:t>
      </w:r>
    </w:p>
    <w:p w:rsidR="004B7D1E" w:rsidRPr="00256809" w:rsidRDefault="004B7D1E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- </w:t>
      </w:r>
      <w:r w:rsidRPr="00256809">
        <w:rPr>
          <w:rFonts w:eastAsiaTheme="minorHAnsi"/>
          <w:szCs w:val="24"/>
          <w:lang w:eastAsia="en-US"/>
        </w:rPr>
        <w:t>изменение законодательства по вопросам труда</w:t>
      </w:r>
      <w:r w:rsidR="00B27A14" w:rsidRPr="00256809">
        <w:rPr>
          <w:rFonts w:eastAsiaTheme="minorHAnsi"/>
          <w:szCs w:val="24"/>
          <w:lang w:eastAsia="en-US"/>
        </w:rPr>
        <w:t>.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В целях минимизации указанных рисков в процессе реализации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 xml:space="preserve">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</w:t>
      </w:r>
      <w:r w:rsidR="005646F4" w:rsidRPr="00256809">
        <w:rPr>
          <w:szCs w:val="24"/>
        </w:rPr>
        <w:t>муниципальной программы в зависимостиотобъемов</w:t>
      </w:r>
      <w:r w:rsidRPr="00256809">
        <w:rPr>
          <w:szCs w:val="24"/>
        </w:rPr>
        <w:t>финансирования.</w:t>
      </w:r>
    </w:p>
    <w:p w:rsidR="00EC2219" w:rsidRPr="00256809" w:rsidRDefault="00EC2219" w:rsidP="004B7D1E">
      <w:pPr>
        <w:pStyle w:val="21"/>
        <w:ind w:firstLine="567"/>
        <w:rPr>
          <w:szCs w:val="24"/>
        </w:rPr>
      </w:pPr>
    </w:p>
    <w:p w:rsidR="00EC2219" w:rsidRPr="0025680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C2219" w:rsidRPr="0025680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6910B2">
          <w:footnotePr>
            <w:pos w:val="beneathText"/>
          </w:footnotePr>
          <w:pgSz w:w="11905" w:h="16837"/>
          <w:pgMar w:top="426" w:right="706" w:bottom="288" w:left="1276" w:header="720" w:footer="720" w:gutter="0"/>
          <w:cols w:space="720"/>
          <w:docGrid w:linePitch="360"/>
        </w:sectPr>
      </w:pPr>
    </w:p>
    <w:p w:rsidR="007C5F5E" w:rsidRPr="00EA6D79" w:rsidRDefault="007C5F5E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Паспорт подпрограммы 1 муниципальной программы</w:t>
      </w:r>
    </w:p>
    <w:p w:rsidR="00242413" w:rsidRPr="00835D57" w:rsidRDefault="00237164" w:rsidP="002371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237164">
        <w:rPr>
          <w:rFonts w:eastAsia="Calibri"/>
          <w:sz w:val="24"/>
          <w:szCs w:val="24"/>
          <w:lang w:eastAsia="en-US"/>
        </w:rPr>
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</w:r>
      <w:r w:rsidR="00242413" w:rsidRPr="00835D57">
        <w:rPr>
          <w:rFonts w:eastAsia="Calibri"/>
          <w:sz w:val="24"/>
          <w:szCs w:val="24"/>
          <w:lang w:eastAsia="en-US"/>
        </w:rPr>
        <w:t>»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155"/>
        <w:gridCol w:w="709"/>
        <w:gridCol w:w="680"/>
        <w:gridCol w:w="29"/>
        <w:gridCol w:w="567"/>
        <w:gridCol w:w="142"/>
        <w:gridCol w:w="452"/>
        <w:gridCol w:w="256"/>
        <w:gridCol w:w="340"/>
        <w:gridCol w:w="369"/>
        <w:gridCol w:w="227"/>
        <w:gridCol w:w="482"/>
        <w:gridCol w:w="567"/>
        <w:gridCol w:w="567"/>
      </w:tblGrid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242413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образования Администрации Томского района.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237164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242413" w:rsidRPr="00835D5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  <w:r w:rsidR="000C36A6" w:rsidRPr="00835D57">
              <w:rPr>
                <w:rFonts w:eastAsia="Calibri"/>
                <w:lang w:eastAsia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r w:rsidRPr="00835D57">
              <w:t>Прогнозный 2027</w:t>
            </w:r>
          </w:p>
        </w:tc>
      </w:tr>
      <w:tr w:rsidR="00237164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E1071F" w:rsidP="00E1071F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lang w:eastAsia="en-US"/>
              </w:rPr>
            </w:pPr>
            <w:r>
              <w:t>Снижение с</w:t>
            </w:r>
            <w:r w:rsidR="00237164" w:rsidRPr="00237164">
              <w:t>остояни</w:t>
            </w:r>
            <w:r>
              <w:t>я</w:t>
            </w:r>
            <w:r w:rsidR="00237164" w:rsidRPr="00237164">
              <w:t xml:space="preserve"> общей преступности на 100 тыс. населения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1164,0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1105,0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F9521D">
              <w:t>1105,0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1182,0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Проведение мероприятий по специальной оценке условий труда в организациях бюджетной сферы</w:t>
            </w:r>
            <w:r w:rsidR="00237164" w:rsidRPr="00237164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42413" w:rsidRPr="00835D57" w:rsidTr="00242413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37164" w:rsidRPr="00835D57" w:rsidTr="007C5F5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FC5BBE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</w:tr>
      <w:tr w:rsidR="00237164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35423B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60</w:t>
            </w:r>
          </w:p>
        </w:tc>
      </w:tr>
      <w:tr w:rsidR="00242413" w:rsidRPr="00835D5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lastRenderedPageBreak/>
              <w:t>Сроки реализации подпрограммы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EA6D79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D02F75" w:rsidP="007B4D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284200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D02F75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EA6D79" w:rsidRDefault="00D02F75" w:rsidP="00D02F7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835D57" w:rsidRDefault="00D02F75" w:rsidP="00D02F7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284200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Default="00D02F75" w:rsidP="00D02F75">
            <w:r w:rsidRPr="009869E8">
              <w:t>40600,0</w:t>
            </w:r>
          </w:p>
        </w:tc>
      </w:tr>
    </w:tbl>
    <w:p w:rsidR="00E0464F" w:rsidRPr="00EA6D79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8306C3" w:rsidRPr="00EA6D79" w:rsidRDefault="008306C3" w:rsidP="00D44A1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</w:t>
      </w:r>
      <w:r w:rsidR="00E1071F" w:rsidRPr="00E1071F">
        <w:rPr>
          <w:rFonts w:eastAsia="Calibri"/>
          <w:sz w:val="24"/>
          <w:szCs w:val="24"/>
          <w:lang w:eastAsia="en-US"/>
        </w:rPr>
        <w:t>Профилактика правонарушений и наркомании</w:t>
      </w:r>
      <w:r w:rsidRPr="0085024D">
        <w:rPr>
          <w:rFonts w:eastAsia="Calibri"/>
          <w:sz w:val="24"/>
          <w:szCs w:val="24"/>
          <w:lang w:eastAsia="en-US"/>
        </w:rPr>
        <w:t>»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242413" w:rsidRPr="0085024D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образования Администрации Томского района.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E1071F" w:rsidRPr="0085024D" w:rsidTr="00242413">
        <w:trPr>
          <w:trHeight w:val="1154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71F" w:rsidRPr="0085024D" w:rsidRDefault="00E1071F" w:rsidP="00E1071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85024D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с</w:t>
            </w:r>
            <w:r w:rsidRPr="00E1071F">
              <w:rPr>
                <w:rFonts w:eastAsia="Calibri"/>
                <w:lang w:eastAsia="en-US"/>
              </w:rPr>
              <w:t>остояни</w:t>
            </w:r>
            <w:r>
              <w:rPr>
                <w:rFonts w:eastAsia="Calibri"/>
                <w:lang w:eastAsia="en-US"/>
              </w:rPr>
              <w:t>я</w:t>
            </w:r>
            <w:r w:rsidRPr="00E1071F">
              <w:rPr>
                <w:rFonts w:eastAsia="Calibri"/>
                <w:lang w:eastAsia="en-US"/>
              </w:rPr>
              <w:t xml:space="preserve"> общей преступности на 100 тыс. населения (единиц)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1182,0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1164,0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1146,0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1126,0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F" w:rsidRDefault="00E1071F" w:rsidP="00E1071F">
            <w:r w:rsidRPr="00F06056">
              <w:t>1182,0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t>Снижение количества правонарушений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Показатели задач </w:t>
            </w:r>
            <w:r w:rsidRPr="0085024D">
              <w:rPr>
                <w:rFonts w:eastAsia="Calibri"/>
                <w:lang w:eastAsia="en-US"/>
              </w:rPr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</w:t>
            </w:r>
            <w:r w:rsidRPr="0085024D">
              <w:rPr>
                <w:rFonts w:eastAsia="Calibri"/>
                <w:lang w:eastAsia="en-US"/>
              </w:rPr>
              <w:lastRenderedPageBreak/>
              <w:t>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lastRenderedPageBreak/>
              <w:t>Прогн</w:t>
            </w:r>
            <w:r w:rsidRPr="0085024D">
              <w:rPr>
                <w:rFonts w:eastAsia="Calibri"/>
                <w:lang w:eastAsia="en-US"/>
              </w:rPr>
              <w:lastRenderedPageBreak/>
              <w:t>озный 2027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85024D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30,9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29,6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26,4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24,2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Default="009D7F33" w:rsidP="009D7F33">
            <w:r w:rsidRPr="00AC2807"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AC2807" w:rsidRDefault="009D7F33" w:rsidP="009D7F33">
            <w:r w:rsidRPr="00AC2807">
              <w:t>30,9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E1071F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D7F33">
              <w:rPr>
                <w:rFonts w:eastAsia="Calibri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102,7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101,4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100,2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98,9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97,6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Default="009D7F33" w:rsidP="009D7F33">
            <w:r w:rsidRPr="008C608E">
              <w:t>94,6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102,7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9D7F33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691C0B" w:rsidRPr="0085024D" w:rsidRDefault="00691C0B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</w:tbl>
    <w:p w:rsidR="00444C0D" w:rsidRPr="0085024D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F60F0E" w:rsidRPr="00EA6D79" w:rsidRDefault="00F60F0E" w:rsidP="00B14996">
      <w:pPr>
        <w:rPr>
          <w:sz w:val="24"/>
          <w:szCs w:val="24"/>
          <w:highlight w:val="yellow"/>
        </w:rPr>
        <w:sectPr w:rsidR="00F60F0E" w:rsidRPr="00EA6D79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B23148" w:rsidRPr="0085024D" w:rsidRDefault="00B23148" w:rsidP="00B23148">
      <w:pPr>
        <w:jc w:val="right"/>
        <w:rPr>
          <w:sz w:val="24"/>
          <w:szCs w:val="24"/>
        </w:rPr>
      </w:pPr>
      <w:r w:rsidRPr="0085024D">
        <w:rPr>
          <w:sz w:val="24"/>
          <w:szCs w:val="24"/>
        </w:rPr>
        <w:lastRenderedPageBreak/>
        <w:t>Приложение 2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Перечень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основных мероприятий и ресурсное обеспечение реализации 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подпрограммы 1 «Приведение рабочих мест в соответствие с требованиями охраны труда на основе специальной оценки условий труда»</w:t>
      </w:r>
    </w:p>
    <w:p w:rsidR="00F60F0E" w:rsidRPr="0085024D" w:rsidRDefault="00F60F0E" w:rsidP="00F60F0E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276"/>
        <w:gridCol w:w="1275"/>
        <w:gridCol w:w="1134"/>
        <w:gridCol w:w="993"/>
        <w:gridCol w:w="1021"/>
        <w:gridCol w:w="963"/>
        <w:gridCol w:w="992"/>
        <w:gridCol w:w="1701"/>
        <w:gridCol w:w="1134"/>
        <w:gridCol w:w="142"/>
        <w:gridCol w:w="1276"/>
      </w:tblGrid>
      <w:tr w:rsidR="00F60F0E" w:rsidRPr="0085024D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№</w:t>
            </w:r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пп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Объем </w:t>
            </w:r>
            <w:proofErr w:type="spellStart"/>
            <w:r w:rsidRPr="0085024D">
              <w:t>финансиро</w:t>
            </w:r>
            <w:proofErr w:type="spellEnd"/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вания</w:t>
            </w:r>
            <w:proofErr w:type="spellEnd"/>
            <w:r w:rsidRPr="0085024D">
              <w:t xml:space="preserve"> (тыс</w:t>
            </w:r>
            <w:proofErr w:type="gramStart"/>
            <w:r w:rsidRPr="0085024D">
              <w:t>.р</w:t>
            </w:r>
            <w:proofErr w:type="gramEnd"/>
            <w:r w:rsidRPr="0085024D">
              <w:t>ублей)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60F0E" w:rsidRPr="0085024D" w:rsidTr="006F50C1">
        <w:tc>
          <w:tcPr>
            <w:tcW w:w="568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федера</w:t>
            </w:r>
            <w:proofErr w:type="spellEnd"/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льного</w:t>
            </w:r>
            <w:proofErr w:type="spellEnd"/>
            <w:r w:rsidRPr="0085024D">
              <w:t xml:space="preserve"> бюджета (по согласованию)</w:t>
            </w:r>
          </w:p>
          <w:p w:rsidR="00F60F0E" w:rsidRPr="0085024D" w:rsidRDefault="00F60F0E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proofErr w:type="gramStart"/>
            <w:r w:rsidRPr="0085024D">
              <w:t xml:space="preserve">внебюджетных источников (по согласованию 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значения по годам реализации </w:t>
            </w:r>
          </w:p>
        </w:tc>
      </w:tr>
      <w:tr w:rsidR="00F60F0E" w:rsidRPr="0085024D" w:rsidTr="006F50C1">
        <w:tc>
          <w:tcPr>
            <w:tcW w:w="568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2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3</w:t>
            </w:r>
          </w:p>
        </w:tc>
        <w:tc>
          <w:tcPr>
            <w:tcW w:w="127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4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5</w:t>
            </w: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6</w:t>
            </w:r>
          </w:p>
        </w:tc>
        <w:tc>
          <w:tcPr>
            <w:tcW w:w="102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7</w:t>
            </w:r>
          </w:p>
        </w:tc>
        <w:tc>
          <w:tcPr>
            <w:tcW w:w="96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8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9</w:t>
            </w:r>
          </w:p>
        </w:tc>
        <w:tc>
          <w:tcPr>
            <w:tcW w:w="170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11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12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:rsidR="00F60F0E" w:rsidRPr="0085024D" w:rsidRDefault="00F60F0E" w:rsidP="00315125">
            <w:r w:rsidRPr="0085024D">
              <w:t xml:space="preserve">Подпрограмма 1 </w:t>
            </w:r>
            <w:r w:rsidR="00315125" w:rsidRPr="00315125"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2190" w:type="dxa"/>
            <w:gridSpan w:val="9"/>
            <w:shd w:val="clear" w:color="auto" w:fill="auto"/>
          </w:tcPr>
          <w:p w:rsidR="00F60F0E" w:rsidRPr="0085024D" w:rsidRDefault="00F60F0E" w:rsidP="00315125">
            <w:r w:rsidRPr="0085024D">
              <w:t>Задача 1</w:t>
            </w:r>
            <w:r w:rsidR="00315125" w:rsidRPr="00315125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</w:tr>
      <w:tr w:rsidR="00B843A1" w:rsidRPr="00EA6D79" w:rsidTr="006F50C1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3A1" w:rsidRPr="0085024D" w:rsidRDefault="00FA5B8F" w:rsidP="00F60F0E">
            <w:pPr>
              <w:widowControl w:val="0"/>
              <w:ind w:right="128"/>
            </w:pPr>
            <w:r w:rsidRPr="00FA5B8F">
              <w:t>Основное мероприятие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843A1" w:rsidRPr="00EA6D79" w:rsidRDefault="006F50C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6F50C1">
              <w:rPr>
                <w:rFonts w:eastAsia="Calibri"/>
                <w:lang w:eastAsia="en-US"/>
              </w:rPr>
              <w:t>19323,36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843A1" w:rsidRPr="00EA6D79" w:rsidRDefault="006F50C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6F50C1">
              <w:rPr>
                <w:rFonts w:eastAsia="Calibri"/>
                <w:lang w:eastAsia="en-US"/>
              </w:rPr>
              <w:t>19323,36</w:t>
            </w:r>
          </w:p>
        </w:tc>
        <w:tc>
          <w:tcPr>
            <w:tcW w:w="96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3A1" w:rsidRPr="0085024D" w:rsidRDefault="000E0FFD" w:rsidP="000E0FFD"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3A1" w:rsidRPr="0085024D" w:rsidRDefault="00B843A1" w:rsidP="000E0FF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t>Количество</w:t>
            </w:r>
            <w:r w:rsidR="000E0FFD">
              <w:t xml:space="preserve"> образовательных организаций</w:t>
            </w:r>
            <w:r w:rsidR="00514BAC">
              <w:t xml:space="preserve"> соответствующих требованиям антитеррористической защищенности</w:t>
            </w:r>
            <w:r w:rsidR="000A3B9B" w:rsidRPr="0085024D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514BAC" w:rsidP="00F60F0E">
            <w:pPr>
              <w:jc w:val="center"/>
            </w:pPr>
            <w:r>
              <w:t>45</w:t>
            </w:r>
          </w:p>
        </w:tc>
      </w:tr>
      <w:tr w:rsidR="006F50C1" w:rsidRPr="00EA6D79" w:rsidTr="006F50C1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0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lastRenderedPageBreak/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  <w:r w:rsidRPr="00FA5B8F">
              <w:t>Мероприятие 1 -Проведение работ по повышению уровня антитеррористической защищенности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  <w:r w:rsidRPr="002E6494">
              <w:t>17055,36</w:t>
            </w:r>
          </w:p>
        </w:tc>
        <w:tc>
          <w:tcPr>
            <w:tcW w:w="1134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17055,36</w:t>
            </w:r>
          </w:p>
        </w:tc>
        <w:tc>
          <w:tcPr>
            <w:tcW w:w="963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056D" w:rsidRPr="0085024D" w:rsidRDefault="0056056D" w:rsidP="0056056D"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  <w:r w:rsidRPr="00514BAC">
              <w:t>Количество образовательных организаций соответствующих требованиям антитеррористической защищенности.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  <w:r w:rsidRPr="00514BAC"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0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161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490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0E0FFD" w:rsidRPr="00EA6D79" w:rsidTr="006F50C1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:rsidR="000E0FFD" w:rsidRPr="0085024D" w:rsidRDefault="000E0FFD" w:rsidP="000E0FFD">
            <w:pPr>
              <w:jc w:val="center"/>
            </w:pPr>
            <w:r>
              <w:t>1.1.1.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0FFD" w:rsidRPr="0085024D" w:rsidRDefault="000E0FFD" w:rsidP="000E0FFD">
            <w:pPr>
              <w:widowControl w:val="0"/>
              <w:ind w:right="128"/>
            </w:pPr>
            <w:r w:rsidRPr="00FA5B8F">
              <w:t xml:space="preserve">Проведение работ по повышению уровня антитеррористической защищенности </w:t>
            </w:r>
            <w:r>
              <w:t>МБОУ «</w:t>
            </w:r>
            <w:proofErr w:type="spellStart"/>
            <w:r>
              <w:t>Богашевская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E0FFD" w:rsidRPr="00432185" w:rsidRDefault="007E6E36" w:rsidP="000E0FFD">
            <w:pPr>
              <w:jc w:val="center"/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E0FFD" w:rsidRPr="00432185" w:rsidRDefault="007E6E36" w:rsidP="000E0FFD">
            <w:pPr>
              <w:jc w:val="center"/>
            </w:pPr>
            <w:r>
              <w:t>3628,8</w:t>
            </w:r>
          </w:p>
        </w:tc>
        <w:tc>
          <w:tcPr>
            <w:tcW w:w="96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0FFD" w:rsidRPr="00432185" w:rsidRDefault="00514BAC" w:rsidP="000E0FFD">
            <w:pPr>
              <w:jc w:val="center"/>
            </w:pPr>
            <w:r w:rsidRPr="00514BAC">
              <w:t>Количество образовательных организаций соответствующих требованиям антитеррористической защищенности</w:t>
            </w:r>
            <w:proofErr w:type="gramStart"/>
            <w:r w:rsidRPr="00514BAC">
              <w:t>.</w:t>
            </w:r>
            <w:r w:rsidR="000E0FFD" w:rsidRPr="00432185">
              <w:t>.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0E0FFD" w:rsidRPr="00432185" w:rsidRDefault="00514BAC" w:rsidP="000E0FFD">
            <w:pPr>
              <w:jc w:val="center"/>
            </w:pPr>
            <w:r>
              <w:t>1</w:t>
            </w:r>
          </w:p>
        </w:tc>
      </w:tr>
      <w:tr w:rsidR="000E0FFD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0E0FFD" w:rsidRPr="0085024D" w:rsidRDefault="000E0FFD" w:rsidP="000E0FF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E0FFD" w:rsidRPr="0085024D" w:rsidRDefault="000E0FFD" w:rsidP="000E0FF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2021</w:t>
            </w:r>
          </w:p>
        </w:tc>
        <w:tc>
          <w:tcPr>
            <w:tcW w:w="1275" w:type="dxa"/>
            <w:shd w:val="clear" w:color="auto" w:fill="auto"/>
          </w:tcPr>
          <w:p w:rsidR="000E0FFD" w:rsidRPr="00432185" w:rsidRDefault="002E6494" w:rsidP="00514BAC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E0FFD" w:rsidRPr="00432185" w:rsidRDefault="006B73B2" w:rsidP="000E0FFD">
            <w:pPr>
              <w:jc w:val="center"/>
            </w:pPr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0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1.</w:t>
            </w:r>
            <w:r>
              <w:t>1.</w:t>
            </w:r>
            <w:r w:rsidRPr="0085024D"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Петуховская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7E6E36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7E6E36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</w:t>
            </w:r>
            <w:r w:rsidRPr="00B13F63">
              <w:lastRenderedPageBreak/>
              <w:t>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lastRenderedPageBreak/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2E6494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7E6E36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0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lastRenderedPageBreak/>
              <w:t>1.</w:t>
            </w:r>
            <w:r>
              <w:t>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Лучановская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B13F63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0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1.</w:t>
            </w:r>
            <w:r>
              <w:t>1.</w:t>
            </w:r>
            <w:r w:rsidR="00B13F63"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Воронинская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0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Семилужинская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</w:t>
            </w:r>
            <w:r w:rsidRPr="00B13F63">
              <w:lastRenderedPageBreak/>
              <w:t>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lastRenderedPageBreak/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lastRenderedPageBreak/>
              <w:t>1.</w:t>
            </w:r>
            <w:r>
              <w:t>1.6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Кисловская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Кафтанчиковская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АДОУ</w:t>
            </w:r>
            <w:r w:rsidRPr="00514BAC">
              <w:t xml:space="preserve"> «</w:t>
            </w:r>
            <w:r>
              <w:t xml:space="preserve">ЦРР-детский сад </w:t>
            </w:r>
            <w:r>
              <w:lastRenderedPageBreak/>
              <w:t>Кисловка»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</w:t>
            </w:r>
            <w:r w:rsidRPr="00B13F63">
              <w:lastRenderedPageBreak/>
              <w:t>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lastRenderedPageBreak/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F50C1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</w:t>
            </w:r>
            <w:r>
              <w:t>Д</w:t>
            </w:r>
            <w:r w:rsidRPr="00514BAC">
              <w:t>ОУ «</w:t>
            </w:r>
            <w:r>
              <w:t>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</w:t>
            </w:r>
            <w:r>
              <w:t>Д</w:t>
            </w:r>
            <w:r w:rsidRPr="00514BAC">
              <w:t>ОУ «</w:t>
            </w:r>
            <w:r>
              <w:t>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 xml:space="preserve">Проведение работ по повышению уровня </w:t>
            </w:r>
            <w:r w:rsidRPr="00514BAC">
              <w:lastRenderedPageBreak/>
              <w:t>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Зональненская</w:t>
            </w:r>
            <w:r w:rsidRPr="00514BAC">
              <w:t>СОШ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</w:t>
            </w:r>
            <w:r w:rsidRPr="00B13F63">
              <w:lastRenderedPageBreak/>
              <w:t>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lastRenderedPageBreak/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 xml:space="preserve">Начальная общеобразовательная школа </w:t>
            </w:r>
            <w:proofErr w:type="spellStart"/>
            <w:r>
              <w:t>мкр</w:t>
            </w:r>
            <w:proofErr w:type="spellEnd"/>
            <w:r>
              <w:t>. «Южные ворота»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ДС Южные ворота»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</w:t>
            </w:r>
            <w:r w:rsidRPr="00B13F63">
              <w:lastRenderedPageBreak/>
              <w:t>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lastRenderedPageBreak/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 w:val="restart"/>
            <w:shd w:val="clear" w:color="auto" w:fill="auto"/>
          </w:tcPr>
          <w:p w:rsidR="00A64F41" w:rsidRPr="0085024D" w:rsidRDefault="00A64F41" w:rsidP="00A64F41">
            <w:pPr>
              <w:jc w:val="center"/>
            </w:pPr>
            <w:r w:rsidRPr="0085024D">
              <w:lastRenderedPageBreak/>
              <w:t>1.</w:t>
            </w:r>
            <w:r>
              <w:t>1.14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4F41" w:rsidRPr="0085024D" w:rsidRDefault="00A64F41" w:rsidP="00A64F41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«Рябинка» КВ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F41" w:rsidRPr="0085024D" w:rsidRDefault="00A64F41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0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 w:val="restart"/>
            <w:shd w:val="clear" w:color="auto" w:fill="auto"/>
          </w:tcPr>
          <w:p w:rsidR="00A64F41" w:rsidRPr="0085024D" w:rsidRDefault="00A64F41" w:rsidP="00A64F41">
            <w:pPr>
              <w:jc w:val="center"/>
            </w:pPr>
            <w:r w:rsidRPr="0085024D">
              <w:t>1.</w:t>
            </w:r>
            <w:r>
              <w:t>1.15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4F41" w:rsidRPr="0085024D" w:rsidRDefault="00A64F41" w:rsidP="00A64F41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«Сказка»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F41" w:rsidRPr="0085024D" w:rsidRDefault="00A64F41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0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«Радужный»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</w:t>
            </w:r>
            <w:r w:rsidRPr="00B13F63">
              <w:lastRenderedPageBreak/>
              <w:t>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lastRenderedPageBreak/>
              <w:t>1.</w:t>
            </w:r>
            <w:r>
              <w:t>1.17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Зоркальцевская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CB742D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Зоркальцевская</w:t>
            </w:r>
            <w:proofErr w:type="spellEnd"/>
            <w:r>
              <w:t xml:space="preserve"> СОШ» интернат </w:t>
            </w:r>
            <w:proofErr w:type="spellStart"/>
            <w:r>
              <w:t>Березкино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Поросинская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</w:t>
            </w:r>
            <w:r w:rsidRPr="00B13F63">
              <w:lastRenderedPageBreak/>
              <w:t>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Нелюбинская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 xml:space="preserve">Детский сад </w:t>
            </w:r>
            <w:proofErr w:type="spellStart"/>
            <w:r>
              <w:t>с.Зоркальцево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 xml:space="preserve">Проведение работ по повышению уровня </w:t>
            </w:r>
            <w:r w:rsidRPr="00514BAC">
              <w:lastRenderedPageBreak/>
              <w:t>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Калтайская</w:t>
            </w:r>
            <w:proofErr w:type="spellEnd"/>
            <w:r>
              <w:t xml:space="preserve"> СОШ д. </w:t>
            </w:r>
            <w:proofErr w:type="spellStart"/>
            <w:r>
              <w:t>Кандинка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</w:t>
            </w:r>
            <w:r w:rsidRPr="00B13F63">
              <w:lastRenderedPageBreak/>
              <w:t>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3B20DF">
            <w:pPr>
              <w:jc w:val="center"/>
            </w:pPr>
            <w:r w:rsidRPr="0085024D">
              <w:t>1.</w:t>
            </w:r>
            <w:r>
              <w:t>1.2</w:t>
            </w:r>
            <w:r w:rsidR="003B20DF"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 w:rsidR="003B20DF">
              <w:t>Курлекская</w:t>
            </w:r>
            <w:r>
              <w:t>СОШ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Копыловская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</w:t>
            </w:r>
            <w:r w:rsidRPr="00B13F63">
              <w:lastRenderedPageBreak/>
              <w:t>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lastRenderedPageBreak/>
              <w:t>1.</w:t>
            </w:r>
            <w:r>
              <w:t>1.25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CB742D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Копыловская</w:t>
            </w:r>
            <w:proofErr w:type="spellEnd"/>
            <w:r>
              <w:t xml:space="preserve"> СОШ детский сад»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6B73B2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Рассветовская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6B73B2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1.</w:t>
            </w:r>
            <w:r>
              <w:t>1.27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ОВ п. Рассвет»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</w:t>
            </w:r>
            <w:r w:rsidRPr="00B13F63">
              <w:lastRenderedPageBreak/>
              <w:t>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lastRenderedPageBreak/>
              <w:t>1.</w:t>
            </w:r>
            <w:r>
              <w:t>1.28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Корниловская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 xml:space="preserve">Детский сад с. </w:t>
            </w:r>
            <w:proofErr w:type="spellStart"/>
            <w:r>
              <w:t>Корнилово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 xml:space="preserve">Детский сад с. </w:t>
            </w:r>
            <w:proofErr w:type="spellStart"/>
            <w:r>
              <w:t>Корнилово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</w:t>
            </w:r>
            <w:r w:rsidRPr="00B13F63">
              <w:lastRenderedPageBreak/>
              <w:t>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Молодежнинская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Александровская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 xml:space="preserve">Проведение работ по повышению уровня </w:t>
            </w:r>
            <w:r w:rsidRPr="00514BAC">
              <w:lastRenderedPageBreak/>
              <w:t>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Малиновская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</w:t>
            </w:r>
            <w:r w:rsidRPr="00B13F63">
              <w:lastRenderedPageBreak/>
              <w:t>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КВ п. Молодежный»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>Детский сад с. Малиновка»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</w:t>
            </w:r>
            <w:r w:rsidRPr="00B13F63">
              <w:lastRenderedPageBreak/>
              <w:t>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lastRenderedPageBreak/>
              <w:t>1.</w:t>
            </w:r>
            <w:r>
              <w:t>1.36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Басандайская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Мирненская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п. Аэропорт»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</w:t>
            </w:r>
            <w:r w:rsidRPr="00B13F63">
              <w:lastRenderedPageBreak/>
              <w:t>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lastRenderedPageBreak/>
              <w:t>1.</w:t>
            </w:r>
            <w:r>
              <w:t>1.39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Моряковская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>ЦРР-детсад с. Моряковский затон»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Октябрьская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</w:t>
            </w:r>
            <w:r w:rsidRPr="00B13F63">
              <w:lastRenderedPageBreak/>
              <w:t>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с. Октябрьское»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Рыбаловская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 xml:space="preserve">Проведение работ по повышению уровня </w:t>
            </w:r>
            <w:r w:rsidRPr="00514BAC">
              <w:lastRenderedPageBreak/>
              <w:t>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Спасская СОШ» с. Батурино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</w:t>
            </w:r>
            <w:r w:rsidRPr="00B13F63">
              <w:lastRenderedPageBreak/>
              <w:t>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t>1.</w:t>
            </w:r>
            <w:r>
              <w:t>1.45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 xml:space="preserve">Спасская СОШ» </w:t>
            </w:r>
            <w:proofErr w:type="spellStart"/>
            <w:r>
              <w:t>Синеутесовский</w:t>
            </w:r>
            <w:proofErr w:type="spellEnd"/>
            <w: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t>1.</w:t>
            </w:r>
            <w:r>
              <w:t>1.46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 xml:space="preserve">Спасская СОШ» </w:t>
            </w:r>
            <w:proofErr w:type="spellStart"/>
            <w:r>
              <w:t>Вершининский</w:t>
            </w:r>
            <w:proofErr w:type="spellEnd"/>
            <w: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</w:t>
            </w:r>
            <w:r w:rsidRPr="00B13F63">
              <w:lastRenderedPageBreak/>
              <w:t>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lastRenderedPageBreak/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lastRenderedPageBreak/>
              <w:t>1.</w:t>
            </w:r>
            <w:r>
              <w:t>1.47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Турунтаевская</w:t>
            </w:r>
            <w:proofErr w:type="spellEnd"/>
            <w:r>
              <w:t xml:space="preserve"> СОШ» 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 w:val="restart"/>
            <w:shd w:val="clear" w:color="auto" w:fill="auto"/>
          </w:tcPr>
          <w:p w:rsidR="00243A06" w:rsidRPr="0085024D" w:rsidRDefault="00243A06" w:rsidP="00243A06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3A06" w:rsidRDefault="00243A06" w:rsidP="00243A06">
            <w:pPr>
              <w:widowControl w:val="0"/>
              <w:ind w:right="128"/>
              <w:jc w:val="both"/>
            </w:pPr>
            <w:r>
              <w:t>Проведение 3 сентября общественно-политических, культурных и спортивных мероприятий, посвященных Дню солидарности в борьбе с терроризмом.</w:t>
            </w:r>
          </w:p>
          <w:p w:rsidR="00243A06" w:rsidRPr="0085024D" w:rsidRDefault="00243A06" w:rsidP="00243A06">
            <w:pPr>
              <w:widowControl w:val="0"/>
              <w:ind w:right="12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3A06" w:rsidRDefault="00243A06" w:rsidP="00AC4120">
            <w:r w:rsidRPr="0085024D">
              <w:t xml:space="preserve">Управление </w:t>
            </w:r>
            <w:r>
              <w:t>образования</w:t>
            </w:r>
          </w:p>
          <w:p w:rsidR="00243A06" w:rsidRPr="0085024D" w:rsidRDefault="00243A0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0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0F2DC6">
            <w:pPr>
              <w:widowControl w:val="0"/>
              <w:ind w:right="128"/>
              <w:jc w:val="both"/>
            </w:pPr>
            <w:r w:rsidRPr="000F2DC6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</w:t>
            </w:r>
            <w:r w:rsidRPr="00B13F63">
              <w:lastRenderedPageBreak/>
              <w:t>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lastRenderedPageBreak/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lastRenderedPageBreak/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0F2DC6">
            <w:pPr>
              <w:widowControl w:val="0"/>
              <w:ind w:right="128"/>
              <w:jc w:val="both"/>
            </w:pPr>
            <w:r>
              <w:t xml:space="preserve">Изучение </w:t>
            </w:r>
            <w:r w:rsidRPr="000F2DC6">
              <w:t xml:space="preserve">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</w:t>
            </w:r>
            <w:r>
              <w:t>Томского</w:t>
            </w:r>
            <w:r w:rsidRPr="000F2DC6"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 xml:space="preserve">Проведения индивидуальных и групповых бесед по доведению норм законодательства, устанавливающих </w:t>
            </w:r>
            <w:r w:rsidRPr="000F2DC6">
              <w:lastRenderedPageBreak/>
              <w:t>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lastRenderedPageBreak/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 xml:space="preserve">Управление по культуре, спорту, молодежной </w:t>
            </w:r>
            <w:r>
              <w:lastRenderedPageBreak/>
              <w:t>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lastRenderedPageBreak/>
              <w:t xml:space="preserve">Количество образовательных организаций </w:t>
            </w:r>
            <w:r w:rsidRPr="00B13F63">
              <w:lastRenderedPageBreak/>
              <w:t>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lastRenderedPageBreak/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 xml:space="preserve">Проведения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</w:t>
            </w:r>
            <w:r w:rsidRPr="000F2DC6">
              <w:lastRenderedPageBreak/>
              <w:t>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lastRenderedPageBreak/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lastRenderedPageBreak/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B52201" w:rsidP="00AC4120">
            <w:pPr>
              <w:widowControl w:val="0"/>
              <w:ind w:right="128"/>
              <w:jc w:val="both"/>
            </w:pPr>
            <w:r w:rsidRPr="00B52201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AC4120">
            <w:pPr>
              <w:widowControl w:val="0"/>
              <w:ind w:right="128"/>
              <w:jc w:val="both"/>
            </w:pPr>
            <w:r w:rsidRPr="00B52201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</w:t>
            </w:r>
            <w:r>
              <w:lastRenderedPageBreak/>
              <w:t>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lastRenderedPageBreak/>
              <w:t>Р</w:t>
            </w:r>
            <w:r w:rsidRPr="00B52201">
              <w:t>азработк</w:t>
            </w:r>
            <w:r>
              <w:t>а</w:t>
            </w:r>
            <w:r w:rsidRPr="00B52201">
              <w:t xml:space="preserve"> и внедрени</w:t>
            </w:r>
            <w:r>
              <w:t>е</w:t>
            </w:r>
            <w:r w:rsidRPr="00B52201">
              <w:t xml:space="preserve"> в </w:t>
            </w:r>
            <w:r w:rsidRPr="00B52201">
              <w:lastRenderedPageBreak/>
              <w:t xml:space="preserve">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осуществляющих деятельность на территории района информационных и методических материалах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lastRenderedPageBreak/>
              <w:t>Финансиров</w:t>
            </w:r>
            <w:r>
              <w:lastRenderedPageBreak/>
              <w:t>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lastRenderedPageBreak/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lastRenderedPageBreak/>
              <w:t>Количеств</w:t>
            </w:r>
            <w:r w:rsidRPr="00B13F63">
              <w:lastRenderedPageBreak/>
              <w:t>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lastRenderedPageBreak/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М</w:t>
            </w:r>
            <w:r w:rsidRPr="00B52201">
              <w:t>ероприятия в области противодействия идеологии терроризма, в том числе основанны</w:t>
            </w:r>
            <w:r>
              <w:t>е</w:t>
            </w:r>
            <w:r w:rsidRPr="00B52201">
              <w:t xml:space="preserve">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</w:t>
            </w:r>
            <w:proofErr w:type="spellStart"/>
            <w:r w:rsidRPr="00B52201">
              <w:t>блогеров</w:t>
            </w:r>
            <w:proofErr w:type="spellEnd"/>
            <w:r w:rsidRPr="00B52201">
              <w:t>, о созданных и распространенных в СМИ и сети «Интернет» информационных материалах (печатных, аудиовизуальных и электронных).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Ф</w:t>
            </w:r>
            <w:r w:rsidRPr="00B52201">
              <w:t>ункционировани</w:t>
            </w:r>
            <w:r>
              <w:t>е</w:t>
            </w:r>
            <w:r w:rsidRPr="00B52201">
              <w:t xml:space="preserve"> на официальных сайтах разделах (подразделах), посвященных вопросам </w:t>
            </w:r>
            <w:r w:rsidRPr="00B52201">
              <w:lastRenderedPageBreak/>
              <w:t>противодействия терроризму и его идеологии, а также о доступе к данным разделам с главных страниц сайтов.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lastRenderedPageBreak/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 xml:space="preserve">Управление по культуре, </w:t>
            </w:r>
            <w:r>
              <w:lastRenderedPageBreak/>
              <w:t>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lastRenderedPageBreak/>
              <w:t xml:space="preserve">Количество образовательных </w:t>
            </w:r>
            <w:r w:rsidRPr="00B13F63">
              <w:lastRenderedPageBreak/>
              <w:t>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lastRenderedPageBreak/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П</w:t>
            </w:r>
            <w:r w:rsidRPr="00B52201">
              <w:t>овышени</w:t>
            </w:r>
            <w:r>
              <w:t>е</w:t>
            </w:r>
            <w:r w:rsidRPr="00B52201">
              <w:t xml:space="preserve"> квалификации работников, участвующих в рамках своих полномочий в реализации мероприятий по противодействию идеологии терроризма.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B550F">
              <w:t>Мероприятие 2 -Проведение работы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EA6D79" w:rsidRDefault="00D2690A" w:rsidP="006F50C1">
            <w:pPr>
              <w:jc w:val="center"/>
              <w:rPr>
                <w:highlight w:val="yellow"/>
              </w:rPr>
            </w:pPr>
            <w:r w:rsidRPr="00D2690A">
              <w:t>2268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2268,0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3240,0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</w:t>
            </w:r>
            <w:r>
              <w:lastRenderedPageBreak/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lastRenderedPageBreak/>
              <w:t xml:space="preserve">МБУК «Центр досуга» </w:t>
            </w:r>
            <w:r w:rsidRPr="0056056D">
              <w:lastRenderedPageBreak/>
              <w:t>Заречного с/п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EA6D79" w:rsidRDefault="00D2690A" w:rsidP="006F50C1">
            <w:pPr>
              <w:jc w:val="center"/>
              <w:rPr>
                <w:highlight w:val="yellow"/>
              </w:rPr>
            </w:pPr>
            <w:r w:rsidRPr="00D2690A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6F50C1">
            <w:r w:rsidRPr="007370B1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 xml:space="preserve">по </w:t>
            </w:r>
            <w:r>
              <w:lastRenderedPageBreak/>
              <w:t>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lastRenderedPageBreak/>
              <w:t>Количеств</w:t>
            </w:r>
            <w:r w:rsidRPr="00B13F63">
              <w:lastRenderedPageBreak/>
              <w:t>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lastRenderedPageBreak/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56056D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56056D" w:rsidRPr="00EA6D79" w:rsidRDefault="0056056D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EA6D79" w:rsidRDefault="0056056D" w:rsidP="006F50C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6F50C1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56056D" w:rsidRPr="00F41E75" w:rsidRDefault="00D2690A" w:rsidP="006F50C1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Default="00D2690A" w:rsidP="006F50C1">
            <w:r>
              <w:t>36,0</w:t>
            </w:r>
          </w:p>
        </w:tc>
        <w:tc>
          <w:tcPr>
            <w:tcW w:w="963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6F50C1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6F50C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Default="0056056D" w:rsidP="006F50C1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>МБУ «Дом культуры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6F50C1">
            <w:r w:rsidRPr="00B63F24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6F50C1">
            <w:r w:rsidRPr="007C1E87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>МБУ «Дом культуры с. Томское»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6F50C1">
            <w:r w:rsidRPr="00F63E35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6F50C1">
            <w:r w:rsidRPr="00EF672F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требованиям антитеррористической </w:t>
            </w:r>
            <w:r w:rsidRPr="00B13F63">
              <w:lastRenderedPageBreak/>
              <w:t>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lastRenderedPageBreak/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lastRenderedPageBreak/>
              <w:t>1.</w:t>
            </w:r>
            <w: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 xml:space="preserve">МБУ «СДК с. </w:t>
            </w:r>
            <w:proofErr w:type="spellStart"/>
            <w:r w:rsidRPr="0056056D">
              <w:t>Межениновка</w:t>
            </w:r>
            <w:proofErr w:type="spellEnd"/>
            <w:r w:rsidRPr="0056056D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6F50C1">
            <w:r w:rsidRPr="003A51D1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6F50C1">
            <w:r w:rsidRPr="00DC4B08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МБУ «Культурно – спортивный центр «Радость»</w:t>
            </w:r>
            <w:r w:rsidRPr="0056056D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6F50C1">
            <w:r w:rsidRPr="0054264F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6F50C1">
            <w:r w:rsidRPr="00EB5325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МБУ «Моряковский сельский культурный комплекс»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6F50C1">
            <w:r w:rsidRPr="001D09D1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6F50C1">
            <w:r w:rsidRPr="00E673C8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 xml:space="preserve">Количество образовательных организаций соответствующих </w:t>
            </w:r>
            <w:r w:rsidRPr="00B13F63">
              <w:lastRenderedPageBreak/>
              <w:t>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lastRenderedPageBreak/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lastRenderedPageBreak/>
              <w:t>1.</w:t>
            </w:r>
            <w:r>
              <w:t>2.7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 xml:space="preserve">МБУ «Дом Культуры с. </w:t>
            </w:r>
            <w:proofErr w:type="spellStart"/>
            <w:r w:rsidRPr="00A974D1">
              <w:t>Рыбалово</w:t>
            </w:r>
            <w:proofErr w:type="spellEnd"/>
            <w:r w:rsidRPr="00A974D1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6F50C1">
            <w:r w:rsidRPr="001646DE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6F50C1">
            <w:r w:rsidRPr="00A23619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МБОУ ДО «Детская школа искусств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6F50C1">
            <w:r w:rsidRPr="002F482A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6F50C1">
            <w:r w:rsidRPr="00CC4CCB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МБОУ ДО «Детская школа искусств п. Мирный» (структурное подразделение с. Богашево)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6F50C1">
            <w:r w:rsidRPr="00AC5555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6F50C1">
            <w:r w:rsidRPr="009640BE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 xml:space="preserve">по культуре, спорту, молодежной политике и </w:t>
            </w:r>
            <w:r>
              <w:lastRenderedPageBreak/>
              <w:t>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lastRenderedPageBreak/>
              <w:t>Количество образовательных организац</w:t>
            </w:r>
            <w:r w:rsidRPr="00B13F63">
              <w:lastRenderedPageBreak/>
              <w:t>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lastRenderedPageBreak/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r w:rsidRPr="00F41E75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19323,36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19323,36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6F50C1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</w:tbl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723841" w:rsidRPr="00723841" w:rsidRDefault="00723841" w:rsidP="0072384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3841">
        <w:rPr>
          <w:rFonts w:eastAsiaTheme="minorHAnsi"/>
          <w:sz w:val="24"/>
          <w:szCs w:val="24"/>
          <w:lang w:eastAsia="en-US"/>
        </w:rPr>
        <w:lastRenderedPageBreak/>
        <w:t xml:space="preserve">Подпрограмма 2 </w:t>
      </w:r>
    </w:p>
    <w:p w:rsidR="00F60F0E" w:rsidRPr="00EA6D79" w:rsidRDefault="00723841" w:rsidP="0072384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723841">
        <w:rPr>
          <w:rFonts w:eastAsiaTheme="minorHAnsi"/>
          <w:sz w:val="24"/>
          <w:szCs w:val="24"/>
          <w:lang w:eastAsia="en-US"/>
        </w:rPr>
        <w:t xml:space="preserve">Задача 1 подпрограммы 2. </w:t>
      </w:r>
    </w:p>
    <w:p w:rsidR="00B23148" w:rsidRPr="00F41E75" w:rsidRDefault="00B23148" w:rsidP="00B23148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F41E75">
        <w:rPr>
          <w:rFonts w:eastAsiaTheme="minorHAnsi"/>
          <w:sz w:val="24"/>
          <w:szCs w:val="24"/>
          <w:lang w:eastAsia="en-US"/>
        </w:rPr>
        <w:t>Приложение 3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Перечень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ведомственных целевых программ, основных мероприятий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и ресурсное обеспечение реализации подпрограммы 2</w:t>
      </w:r>
    </w:p>
    <w:p w:rsidR="00B23148" w:rsidRPr="00F41E75" w:rsidRDefault="00B23148" w:rsidP="00B23148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B23148" w:rsidRPr="00F41E75" w:rsidTr="004D28A9">
        <w:tc>
          <w:tcPr>
            <w:tcW w:w="454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N</w:t>
            </w:r>
          </w:p>
          <w:p w:rsidR="00B23148" w:rsidRPr="00F41E75" w:rsidRDefault="00B23148" w:rsidP="00B23148">
            <w:pPr>
              <w:spacing w:line="200" w:lineRule="exact"/>
              <w:jc w:val="center"/>
            </w:pPr>
            <w:proofErr w:type="spellStart"/>
            <w:r w:rsidRPr="00F41E75">
              <w:t>пп</w:t>
            </w:r>
            <w:proofErr w:type="spellEnd"/>
          </w:p>
        </w:tc>
        <w:tc>
          <w:tcPr>
            <w:tcW w:w="2807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Срок реализации</w:t>
            </w:r>
          </w:p>
        </w:tc>
        <w:tc>
          <w:tcPr>
            <w:tcW w:w="1275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23148" w:rsidRPr="00F41E75" w:rsidTr="004D28A9">
        <w:tc>
          <w:tcPr>
            <w:tcW w:w="454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федерального бюджета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областного бюджета (по согласованию)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Томского района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сельских поселений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proofErr w:type="gramStart"/>
            <w:r w:rsidRPr="00F41E75">
              <w:t>внебюджетных источников (по согласованию</w:t>
            </w:r>
            <w:proofErr w:type="gramEnd"/>
          </w:p>
        </w:tc>
        <w:tc>
          <w:tcPr>
            <w:tcW w:w="1871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и единица измерения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значения по годам реализации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2</w:t>
            </w:r>
          </w:p>
        </w:tc>
        <w:tc>
          <w:tcPr>
            <w:tcW w:w="993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3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4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5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6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7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8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9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10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11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12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D6591F" w:rsidP="00B23148">
            <w:pPr>
              <w:spacing w:line="200" w:lineRule="exact"/>
            </w:pPr>
            <w:hyperlink w:anchor="P905" w:history="1">
              <w:r w:rsidR="00B23148" w:rsidRPr="00F41E75">
                <w:t>Программа 2</w:t>
              </w:r>
            </w:hyperlink>
            <w:r w:rsidR="00B23148" w:rsidRPr="00F41E75">
              <w:t xml:space="preserve">. </w:t>
            </w:r>
            <w:r w:rsidR="00723841" w:rsidRPr="00723841">
              <w:t>Профилактика правонарушений и наркомании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B23148" w:rsidP="00B23148">
            <w:pPr>
              <w:spacing w:line="200" w:lineRule="exact"/>
            </w:pPr>
            <w:r w:rsidRPr="00F41E75">
              <w:t xml:space="preserve">Задача 1. </w:t>
            </w:r>
            <w:r w:rsidR="00723841" w:rsidRPr="00723841">
              <w:t>Снижение количества правонарушений</w:t>
            </w:r>
          </w:p>
        </w:tc>
      </w:tr>
      <w:tr w:rsidR="00EC641F" w:rsidRPr="00F41E75" w:rsidTr="004D28A9">
        <w:tc>
          <w:tcPr>
            <w:tcW w:w="454" w:type="dxa"/>
            <w:vMerge w:val="restart"/>
          </w:tcPr>
          <w:p w:rsidR="00EC641F" w:rsidRPr="00F41E75" w:rsidRDefault="002402EF" w:rsidP="00B23148">
            <w:pPr>
              <w:spacing w:after="100" w:afterAutospacing="1"/>
              <w:jc w:val="center"/>
            </w:pPr>
            <w:r>
              <w:t>1</w:t>
            </w:r>
          </w:p>
        </w:tc>
        <w:tc>
          <w:tcPr>
            <w:tcW w:w="2807" w:type="dxa"/>
            <w:vMerge w:val="restart"/>
          </w:tcPr>
          <w:p w:rsidR="00EC641F" w:rsidRPr="00F41E75" w:rsidRDefault="00723841" w:rsidP="00B23148">
            <w:pPr>
              <w:spacing w:line="200" w:lineRule="exact"/>
            </w:pPr>
            <w:r w:rsidRPr="00723841">
              <w:t>Основное мероприятие Снижение количества правонарушений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EC641F" w:rsidRPr="00F41E75" w:rsidRDefault="002402EF" w:rsidP="00B23148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2402EF" w:rsidP="00B23148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EC641F" w:rsidRPr="00F41E75" w:rsidTr="004D28A9">
        <w:trPr>
          <w:trHeight w:val="307"/>
        </w:trPr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2402EF" w:rsidRPr="00F41E75" w:rsidTr="00AC4120">
        <w:tc>
          <w:tcPr>
            <w:tcW w:w="454" w:type="dxa"/>
            <w:vMerge w:val="restart"/>
          </w:tcPr>
          <w:p w:rsidR="002402EF" w:rsidRPr="00F41E75" w:rsidRDefault="002402EF" w:rsidP="00AC4120">
            <w:pPr>
              <w:spacing w:after="100" w:afterAutospacing="1"/>
              <w:jc w:val="center"/>
            </w:pPr>
            <w:r>
              <w:t>1.1</w:t>
            </w:r>
          </w:p>
        </w:tc>
        <w:tc>
          <w:tcPr>
            <w:tcW w:w="2807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723841">
              <w:t>Основное мероприятие Снижение количества правонарушений</w:t>
            </w: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2402EF" w:rsidRPr="00F41E75" w:rsidTr="00AC4120">
        <w:trPr>
          <w:trHeight w:val="307"/>
        </w:trPr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1.1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3" w:type="dxa"/>
          </w:tcPr>
          <w:p w:rsidR="00B23148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2021 - 2025</w:t>
            </w:r>
            <w:r w:rsidR="00B23148" w:rsidRPr="00F41E75">
              <w:t xml:space="preserve"> годы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-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1.2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Координационная комиссия (совет) по проблемам охраны труда;</w:t>
            </w:r>
          </w:p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заседаний Координационной комиссии (совета), ед.</w:t>
            </w:r>
          </w:p>
        </w:tc>
        <w:tc>
          <w:tcPr>
            <w:tcW w:w="1195" w:type="dxa"/>
          </w:tcPr>
          <w:p w:rsidR="00EC641F" w:rsidRPr="00F41E75" w:rsidRDefault="00EC641F" w:rsidP="0031643B">
            <w:pPr>
              <w:spacing w:line="200" w:lineRule="exact"/>
              <w:jc w:val="center"/>
            </w:pPr>
            <w:r w:rsidRPr="00F41E75">
              <w:t>2021 г. – 2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1.3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 xml:space="preserve"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</w:t>
            </w:r>
            <w:r w:rsidRPr="00F41E75">
              <w:lastRenderedPageBreak/>
              <w:t>района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lastRenderedPageBreak/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 xml:space="preserve">Управление по экономической политике Администрации Томского района, Координационная комиссия (совет) по проблемам охраны </w:t>
            </w:r>
            <w:r w:rsidRPr="00F41E75">
              <w:lastRenderedPageBreak/>
              <w:t>труда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lastRenderedPageBreak/>
              <w:t>Количество разработанных проектов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lastRenderedPageBreak/>
              <w:t>1.4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4. Районное совещание по охране труда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проведенных районных совещаний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F41E75">
            <w:pPr>
              <w:spacing w:line="200" w:lineRule="exact"/>
            </w:pPr>
          </w:p>
        </w:tc>
      </w:tr>
      <w:tr w:rsidR="0031643B" w:rsidRPr="00F41E75" w:rsidTr="004D28A9">
        <w:tc>
          <w:tcPr>
            <w:tcW w:w="454" w:type="dxa"/>
            <w:vMerge w:val="restart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1.5</w:t>
            </w:r>
          </w:p>
        </w:tc>
        <w:tc>
          <w:tcPr>
            <w:tcW w:w="280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871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</w:pPr>
            <w:r w:rsidRPr="00F41E75">
              <w:t xml:space="preserve">Итого по </w:t>
            </w:r>
            <w:hyperlink w:anchor="P905" w:history="1">
              <w:r w:rsidRPr="00F41E75">
                <w:t>подпрограмме 2</w:t>
              </w:r>
            </w:hyperlink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B23148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31643B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</w:tbl>
    <w:p w:rsidR="00F60F0E" w:rsidRDefault="00F60F0E" w:rsidP="00B2314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F60F0E" w:rsidSect="00F60F0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:rsidR="002F7702" w:rsidRPr="00081D91" w:rsidRDefault="002F7702" w:rsidP="00B149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2F7702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9"/>
  </w:num>
  <w:num w:numId="15">
    <w:abstractNumId w:val="18"/>
  </w:num>
  <w:num w:numId="16">
    <w:abstractNumId w:val="21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36F5A"/>
    <w:rsid w:val="000032CF"/>
    <w:rsid w:val="00006AC0"/>
    <w:rsid w:val="00007328"/>
    <w:rsid w:val="00011E7D"/>
    <w:rsid w:val="00012F4F"/>
    <w:rsid w:val="00014C9F"/>
    <w:rsid w:val="00016554"/>
    <w:rsid w:val="00017828"/>
    <w:rsid w:val="0002408B"/>
    <w:rsid w:val="0002732C"/>
    <w:rsid w:val="00032BB7"/>
    <w:rsid w:val="000360C4"/>
    <w:rsid w:val="000368F4"/>
    <w:rsid w:val="00040667"/>
    <w:rsid w:val="000423C8"/>
    <w:rsid w:val="0004333A"/>
    <w:rsid w:val="00043B5A"/>
    <w:rsid w:val="00046EF8"/>
    <w:rsid w:val="00052724"/>
    <w:rsid w:val="00061405"/>
    <w:rsid w:val="00061B7E"/>
    <w:rsid w:val="000744A4"/>
    <w:rsid w:val="00077374"/>
    <w:rsid w:val="00081D91"/>
    <w:rsid w:val="00082783"/>
    <w:rsid w:val="00085A15"/>
    <w:rsid w:val="00087A1D"/>
    <w:rsid w:val="00087D11"/>
    <w:rsid w:val="00094F42"/>
    <w:rsid w:val="000A1AA4"/>
    <w:rsid w:val="000A3B9B"/>
    <w:rsid w:val="000B49F0"/>
    <w:rsid w:val="000B73A4"/>
    <w:rsid w:val="000C2BBC"/>
    <w:rsid w:val="000C36A6"/>
    <w:rsid w:val="000C569A"/>
    <w:rsid w:val="000D2F2A"/>
    <w:rsid w:val="000D4B1D"/>
    <w:rsid w:val="000D6662"/>
    <w:rsid w:val="000D737F"/>
    <w:rsid w:val="000E0FFD"/>
    <w:rsid w:val="000E1122"/>
    <w:rsid w:val="000E1F03"/>
    <w:rsid w:val="000E4A55"/>
    <w:rsid w:val="000E6F94"/>
    <w:rsid w:val="000F2DC6"/>
    <w:rsid w:val="000F47B9"/>
    <w:rsid w:val="000F5668"/>
    <w:rsid w:val="000F6419"/>
    <w:rsid w:val="000F6906"/>
    <w:rsid w:val="00101270"/>
    <w:rsid w:val="00103735"/>
    <w:rsid w:val="00105165"/>
    <w:rsid w:val="00115481"/>
    <w:rsid w:val="0012105B"/>
    <w:rsid w:val="00122F88"/>
    <w:rsid w:val="00125CAB"/>
    <w:rsid w:val="00136BCA"/>
    <w:rsid w:val="0013743B"/>
    <w:rsid w:val="00140141"/>
    <w:rsid w:val="00143FCC"/>
    <w:rsid w:val="00152338"/>
    <w:rsid w:val="00161BE7"/>
    <w:rsid w:val="00164F0A"/>
    <w:rsid w:val="00165465"/>
    <w:rsid w:val="00172E79"/>
    <w:rsid w:val="00174EB8"/>
    <w:rsid w:val="00182974"/>
    <w:rsid w:val="00183D1D"/>
    <w:rsid w:val="00183D9E"/>
    <w:rsid w:val="0018508A"/>
    <w:rsid w:val="00194147"/>
    <w:rsid w:val="001A3693"/>
    <w:rsid w:val="001A41DC"/>
    <w:rsid w:val="001A43E8"/>
    <w:rsid w:val="001A5B43"/>
    <w:rsid w:val="001B2068"/>
    <w:rsid w:val="001C18CA"/>
    <w:rsid w:val="001C3567"/>
    <w:rsid w:val="001D5B9C"/>
    <w:rsid w:val="001D64A7"/>
    <w:rsid w:val="001D6CC8"/>
    <w:rsid w:val="001D6EB3"/>
    <w:rsid w:val="001F7B4D"/>
    <w:rsid w:val="00202B76"/>
    <w:rsid w:val="002119FC"/>
    <w:rsid w:val="00211BCE"/>
    <w:rsid w:val="00213E87"/>
    <w:rsid w:val="0021572D"/>
    <w:rsid w:val="00216C3D"/>
    <w:rsid w:val="00217E50"/>
    <w:rsid w:val="00223425"/>
    <w:rsid w:val="00225058"/>
    <w:rsid w:val="00226479"/>
    <w:rsid w:val="002327CC"/>
    <w:rsid w:val="00232B1B"/>
    <w:rsid w:val="0023417D"/>
    <w:rsid w:val="00234559"/>
    <w:rsid w:val="00234E4C"/>
    <w:rsid w:val="00237164"/>
    <w:rsid w:val="002402EF"/>
    <w:rsid w:val="00241DCF"/>
    <w:rsid w:val="00242413"/>
    <w:rsid w:val="00243174"/>
    <w:rsid w:val="00243A06"/>
    <w:rsid w:val="00256809"/>
    <w:rsid w:val="00264335"/>
    <w:rsid w:val="00265E66"/>
    <w:rsid w:val="00265F1B"/>
    <w:rsid w:val="00265FA4"/>
    <w:rsid w:val="002678EE"/>
    <w:rsid w:val="00275A87"/>
    <w:rsid w:val="00276D31"/>
    <w:rsid w:val="00277FBA"/>
    <w:rsid w:val="00280E90"/>
    <w:rsid w:val="00283611"/>
    <w:rsid w:val="002913C0"/>
    <w:rsid w:val="00291F22"/>
    <w:rsid w:val="00293F1F"/>
    <w:rsid w:val="002941B4"/>
    <w:rsid w:val="002974AF"/>
    <w:rsid w:val="002A324C"/>
    <w:rsid w:val="002A51C6"/>
    <w:rsid w:val="002A58BA"/>
    <w:rsid w:val="002B2FE7"/>
    <w:rsid w:val="002C5606"/>
    <w:rsid w:val="002C7DB9"/>
    <w:rsid w:val="002D0D1E"/>
    <w:rsid w:val="002D33C3"/>
    <w:rsid w:val="002D5B96"/>
    <w:rsid w:val="002E2CF6"/>
    <w:rsid w:val="002E349E"/>
    <w:rsid w:val="002E55A9"/>
    <w:rsid w:val="002E6494"/>
    <w:rsid w:val="002E7334"/>
    <w:rsid w:val="002F1ADB"/>
    <w:rsid w:val="002F39E4"/>
    <w:rsid w:val="002F487A"/>
    <w:rsid w:val="002F7702"/>
    <w:rsid w:val="00301B57"/>
    <w:rsid w:val="00303917"/>
    <w:rsid w:val="00312164"/>
    <w:rsid w:val="00314012"/>
    <w:rsid w:val="00315125"/>
    <w:rsid w:val="0031643B"/>
    <w:rsid w:val="00316622"/>
    <w:rsid w:val="00320880"/>
    <w:rsid w:val="003244BA"/>
    <w:rsid w:val="00330DA2"/>
    <w:rsid w:val="00331957"/>
    <w:rsid w:val="0033279E"/>
    <w:rsid w:val="003400F5"/>
    <w:rsid w:val="003418F0"/>
    <w:rsid w:val="00346170"/>
    <w:rsid w:val="00351868"/>
    <w:rsid w:val="00352C19"/>
    <w:rsid w:val="00354711"/>
    <w:rsid w:val="0035603F"/>
    <w:rsid w:val="00357292"/>
    <w:rsid w:val="0036096E"/>
    <w:rsid w:val="00361A64"/>
    <w:rsid w:val="00363E32"/>
    <w:rsid w:val="003644A4"/>
    <w:rsid w:val="00365968"/>
    <w:rsid w:val="00366729"/>
    <w:rsid w:val="00370CE9"/>
    <w:rsid w:val="00375C39"/>
    <w:rsid w:val="003768FA"/>
    <w:rsid w:val="00380373"/>
    <w:rsid w:val="0038642A"/>
    <w:rsid w:val="00386C57"/>
    <w:rsid w:val="00386E76"/>
    <w:rsid w:val="003876BE"/>
    <w:rsid w:val="00391A3B"/>
    <w:rsid w:val="00392F15"/>
    <w:rsid w:val="00393D47"/>
    <w:rsid w:val="0039742C"/>
    <w:rsid w:val="003A05AC"/>
    <w:rsid w:val="003A1324"/>
    <w:rsid w:val="003A1606"/>
    <w:rsid w:val="003B20DF"/>
    <w:rsid w:val="003B2CDD"/>
    <w:rsid w:val="003C0E12"/>
    <w:rsid w:val="003C2B4D"/>
    <w:rsid w:val="003C4C39"/>
    <w:rsid w:val="003C6730"/>
    <w:rsid w:val="003E61DB"/>
    <w:rsid w:val="003E6EEF"/>
    <w:rsid w:val="003F7325"/>
    <w:rsid w:val="00402368"/>
    <w:rsid w:val="00404EBF"/>
    <w:rsid w:val="0040592C"/>
    <w:rsid w:val="00411CFE"/>
    <w:rsid w:val="00417924"/>
    <w:rsid w:val="00420A09"/>
    <w:rsid w:val="00422538"/>
    <w:rsid w:val="004335DD"/>
    <w:rsid w:val="00436F56"/>
    <w:rsid w:val="004406A0"/>
    <w:rsid w:val="0044110B"/>
    <w:rsid w:val="0044231A"/>
    <w:rsid w:val="004435AB"/>
    <w:rsid w:val="0044417A"/>
    <w:rsid w:val="00444C0D"/>
    <w:rsid w:val="004462F2"/>
    <w:rsid w:val="00446AA4"/>
    <w:rsid w:val="0044709A"/>
    <w:rsid w:val="00451191"/>
    <w:rsid w:val="004518C0"/>
    <w:rsid w:val="00452C0D"/>
    <w:rsid w:val="00452E16"/>
    <w:rsid w:val="004607FF"/>
    <w:rsid w:val="00462B6F"/>
    <w:rsid w:val="004740A4"/>
    <w:rsid w:val="00480636"/>
    <w:rsid w:val="0048380C"/>
    <w:rsid w:val="00484758"/>
    <w:rsid w:val="00497E77"/>
    <w:rsid w:val="004A1CD1"/>
    <w:rsid w:val="004A40D0"/>
    <w:rsid w:val="004A567A"/>
    <w:rsid w:val="004A74B6"/>
    <w:rsid w:val="004B0AA1"/>
    <w:rsid w:val="004B10E0"/>
    <w:rsid w:val="004B2020"/>
    <w:rsid w:val="004B523D"/>
    <w:rsid w:val="004B6432"/>
    <w:rsid w:val="004B6451"/>
    <w:rsid w:val="004B7D1E"/>
    <w:rsid w:val="004D28A9"/>
    <w:rsid w:val="004D2AB0"/>
    <w:rsid w:val="004D50D8"/>
    <w:rsid w:val="004D7DC5"/>
    <w:rsid w:val="004E1968"/>
    <w:rsid w:val="004E1BF1"/>
    <w:rsid w:val="004E3567"/>
    <w:rsid w:val="004E35A6"/>
    <w:rsid w:val="004F197B"/>
    <w:rsid w:val="004F50E6"/>
    <w:rsid w:val="00507138"/>
    <w:rsid w:val="00511467"/>
    <w:rsid w:val="00514BAC"/>
    <w:rsid w:val="00521151"/>
    <w:rsid w:val="00532182"/>
    <w:rsid w:val="00534B4D"/>
    <w:rsid w:val="005351BE"/>
    <w:rsid w:val="00535374"/>
    <w:rsid w:val="0053679E"/>
    <w:rsid w:val="00543E39"/>
    <w:rsid w:val="005446C0"/>
    <w:rsid w:val="0054607C"/>
    <w:rsid w:val="00546E33"/>
    <w:rsid w:val="005501EB"/>
    <w:rsid w:val="00550CE1"/>
    <w:rsid w:val="005525E5"/>
    <w:rsid w:val="0056056D"/>
    <w:rsid w:val="005646F4"/>
    <w:rsid w:val="0056487C"/>
    <w:rsid w:val="00564C2E"/>
    <w:rsid w:val="00565495"/>
    <w:rsid w:val="00566C6A"/>
    <w:rsid w:val="0057039D"/>
    <w:rsid w:val="005733DF"/>
    <w:rsid w:val="00574F2B"/>
    <w:rsid w:val="00575D04"/>
    <w:rsid w:val="00583C64"/>
    <w:rsid w:val="00586FBE"/>
    <w:rsid w:val="00592472"/>
    <w:rsid w:val="00592E51"/>
    <w:rsid w:val="005962EB"/>
    <w:rsid w:val="00596AC1"/>
    <w:rsid w:val="005A0690"/>
    <w:rsid w:val="005A0F36"/>
    <w:rsid w:val="005A2F8E"/>
    <w:rsid w:val="005A5CF9"/>
    <w:rsid w:val="005A7D7E"/>
    <w:rsid w:val="005B073A"/>
    <w:rsid w:val="005B09D4"/>
    <w:rsid w:val="005B24BE"/>
    <w:rsid w:val="005B550F"/>
    <w:rsid w:val="005C064E"/>
    <w:rsid w:val="005D1866"/>
    <w:rsid w:val="005D1D01"/>
    <w:rsid w:val="005D45F2"/>
    <w:rsid w:val="005E079D"/>
    <w:rsid w:val="005E797E"/>
    <w:rsid w:val="005F1E08"/>
    <w:rsid w:val="006159A7"/>
    <w:rsid w:val="00617109"/>
    <w:rsid w:val="006176B2"/>
    <w:rsid w:val="00621294"/>
    <w:rsid w:val="00624079"/>
    <w:rsid w:val="006253C9"/>
    <w:rsid w:val="00627833"/>
    <w:rsid w:val="006279A3"/>
    <w:rsid w:val="006359DA"/>
    <w:rsid w:val="0063753F"/>
    <w:rsid w:val="006376B2"/>
    <w:rsid w:val="00641A7E"/>
    <w:rsid w:val="00647127"/>
    <w:rsid w:val="006520E5"/>
    <w:rsid w:val="00654E40"/>
    <w:rsid w:val="006603F3"/>
    <w:rsid w:val="00660E7D"/>
    <w:rsid w:val="0067291B"/>
    <w:rsid w:val="00674FD9"/>
    <w:rsid w:val="00675FEE"/>
    <w:rsid w:val="00685A57"/>
    <w:rsid w:val="006870D2"/>
    <w:rsid w:val="00687B40"/>
    <w:rsid w:val="006910B2"/>
    <w:rsid w:val="00691C0B"/>
    <w:rsid w:val="00692052"/>
    <w:rsid w:val="006956DB"/>
    <w:rsid w:val="006A23FD"/>
    <w:rsid w:val="006A30D4"/>
    <w:rsid w:val="006A3E13"/>
    <w:rsid w:val="006A4D52"/>
    <w:rsid w:val="006A5F43"/>
    <w:rsid w:val="006A65DA"/>
    <w:rsid w:val="006B4D84"/>
    <w:rsid w:val="006B5988"/>
    <w:rsid w:val="006B6C64"/>
    <w:rsid w:val="006B73B2"/>
    <w:rsid w:val="006C636B"/>
    <w:rsid w:val="006C78E5"/>
    <w:rsid w:val="006D0FE9"/>
    <w:rsid w:val="006D4127"/>
    <w:rsid w:val="006D488C"/>
    <w:rsid w:val="006D4D43"/>
    <w:rsid w:val="006D614C"/>
    <w:rsid w:val="006D6DC3"/>
    <w:rsid w:val="006E027E"/>
    <w:rsid w:val="006E3C77"/>
    <w:rsid w:val="006E5754"/>
    <w:rsid w:val="006F2F6C"/>
    <w:rsid w:val="006F50C1"/>
    <w:rsid w:val="007114FF"/>
    <w:rsid w:val="00715B8F"/>
    <w:rsid w:val="00723841"/>
    <w:rsid w:val="007265B3"/>
    <w:rsid w:val="0073792F"/>
    <w:rsid w:val="007419B9"/>
    <w:rsid w:val="00744AC5"/>
    <w:rsid w:val="007478DE"/>
    <w:rsid w:val="00752304"/>
    <w:rsid w:val="00765117"/>
    <w:rsid w:val="00772545"/>
    <w:rsid w:val="00774B56"/>
    <w:rsid w:val="00777662"/>
    <w:rsid w:val="00780C0B"/>
    <w:rsid w:val="007847F5"/>
    <w:rsid w:val="007851D4"/>
    <w:rsid w:val="007941C0"/>
    <w:rsid w:val="007948F0"/>
    <w:rsid w:val="00797895"/>
    <w:rsid w:val="007B1792"/>
    <w:rsid w:val="007B3FDA"/>
    <w:rsid w:val="007B4D1D"/>
    <w:rsid w:val="007B786C"/>
    <w:rsid w:val="007C0FB2"/>
    <w:rsid w:val="007C5F5E"/>
    <w:rsid w:val="007D1DF1"/>
    <w:rsid w:val="007D36A3"/>
    <w:rsid w:val="007E6E36"/>
    <w:rsid w:val="007F0FA8"/>
    <w:rsid w:val="007F2136"/>
    <w:rsid w:val="007F3748"/>
    <w:rsid w:val="007F4E26"/>
    <w:rsid w:val="007F5F60"/>
    <w:rsid w:val="007F68CD"/>
    <w:rsid w:val="007F69C3"/>
    <w:rsid w:val="00801EE5"/>
    <w:rsid w:val="00806E0B"/>
    <w:rsid w:val="00807006"/>
    <w:rsid w:val="00810BBF"/>
    <w:rsid w:val="00811573"/>
    <w:rsid w:val="00815C03"/>
    <w:rsid w:val="0081720A"/>
    <w:rsid w:val="008214F9"/>
    <w:rsid w:val="00821BA3"/>
    <w:rsid w:val="008220C3"/>
    <w:rsid w:val="008306C3"/>
    <w:rsid w:val="00835D57"/>
    <w:rsid w:val="00842CC9"/>
    <w:rsid w:val="0085024D"/>
    <w:rsid w:val="008536ED"/>
    <w:rsid w:val="008537BE"/>
    <w:rsid w:val="00855DBA"/>
    <w:rsid w:val="008615C9"/>
    <w:rsid w:val="00863250"/>
    <w:rsid w:val="0087006F"/>
    <w:rsid w:val="00872E3D"/>
    <w:rsid w:val="008767BF"/>
    <w:rsid w:val="008779AB"/>
    <w:rsid w:val="0088276C"/>
    <w:rsid w:val="00894E95"/>
    <w:rsid w:val="00895137"/>
    <w:rsid w:val="008A59E7"/>
    <w:rsid w:val="008A7E99"/>
    <w:rsid w:val="008B0941"/>
    <w:rsid w:val="008B1024"/>
    <w:rsid w:val="008B4124"/>
    <w:rsid w:val="008B4DA3"/>
    <w:rsid w:val="008B701B"/>
    <w:rsid w:val="008B74A6"/>
    <w:rsid w:val="008C0300"/>
    <w:rsid w:val="008C0B8B"/>
    <w:rsid w:val="008C1632"/>
    <w:rsid w:val="008C4865"/>
    <w:rsid w:val="008C4D24"/>
    <w:rsid w:val="008C547B"/>
    <w:rsid w:val="008D2A2A"/>
    <w:rsid w:val="008D7AB8"/>
    <w:rsid w:val="008E1875"/>
    <w:rsid w:val="008E40DE"/>
    <w:rsid w:val="008F092B"/>
    <w:rsid w:val="008F293E"/>
    <w:rsid w:val="008F6479"/>
    <w:rsid w:val="00904301"/>
    <w:rsid w:val="0090495A"/>
    <w:rsid w:val="00904B09"/>
    <w:rsid w:val="009135E3"/>
    <w:rsid w:val="00923AF8"/>
    <w:rsid w:val="00923F7B"/>
    <w:rsid w:val="0092491B"/>
    <w:rsid w:val="00924CFC"/>
    <w:rsid w:val="00925BB0"/>
    <w:rsid w:val="00926511"/>
    <w:rsid w:val="00931B14"/>
    <w:rsid w:val="00933EAD"/>
    <w:rsid w:val="00934FA3"/>
    <w:rsid w:val="0094013D"/>
    <w:rsid w:val="0094125A"/>
    <w:rsid w:val="009429F6"/>
    <w:rsid w:val="0094398A"/>
    <w:rsid w:val="0094677B"/>
    <w:rsid w:val="009477C7"/>
    <w:rsid w:val="009526C0"/>
    <w:rsid w:val="00955F12"/>
    <w:rsid w:val="0096104E"/>
    <w:rsid w:val="00964EF9"/>
    <w:rsid w:val="009711C4"/>
    <w:rsid w:val="0097670A"/>
    <w:rsid w:val="00977FC6"/>
    <w:rsid w:val="00980504"/>
    <w:rsid w:val="00980946"/>
    <w:rsid w:val="00982F3A"/>
    <w:rsid w:val="0098447A"/>
    <w:rsid w:val="00986DE5"/>
    <w:rsid w:val="00995201"/>
    <w:rsid w:val="00997373"/>
    <w:rsid w:val="009A3EFB"/>
    <w:rsid w:val="009A4E99"/>
    <w:rsid w:val="009B0C9D"/>
    <w:rsid w:val="009B2C70"/>
    <w:rsid w:val="009B3D9C"/>
    <w:rsid w:val="009B48CC"/>
    <w:rsid w:val="009B770B"/>
    <w:rsid w:val="009D0F3F"/>
    <w:rsid w:val="009D1B0D"/>
    <w:rsid w:val="009D75C0"/>
    <w:rsid w:val="009D7920"/>
    <w:rsid w:val="009D7D81"/>
    <w:rsid w:val="009D7F33"/>
    <w:rsid w:val="009E14C6"/>
    <w:rsid w:val="009E2473"/>
    <w:rsid w:val="009F5036"/>
    <w:rsid w:val="009F6077"/>
    <w:rsid w:val="00A070E2"/>
    <w:rsid w:val="00A10088"/>
    <w:rsid w:val="00A1218E"/>
    <w:rsid w:val="00A13334"/>
    <w:rsid w:val="00A16254"/>
    <w:rsid w:val="00A16428"/>
    <w:rsid w:val="00A23929"/>
    <w:rsid w:val="00A24AAF"/>
    <w:rsid w:val="00A25834"/>
    <w:rsid w:val="00A3277D"/>
    <w:rsid w:val="00A32A6F"/>
    <w:rsid w:val="00A32B89"/>
    <w:rsid w:val="00A36F5A"/>
    <w:rsid w:val="00A378E0"/>
    <w:rsid w:val="00A4169B"/>
    <w:rsid w:val="00A43B19"/>
    <w:rsid w:val="00A577AD"/>
    <w:rsid w:val="00A63FF9"/>
    <w:rsid w:val="00A64F41"/>
    <w:rsid w:val="00A70B2E"/>
    <w:rsid w:val="00A71DB9"/>
    <w:rsid w:val="00A74235"/>
    <w:rsid w:val="00A75384"/>
    <w:rsid w:val="00A8080B"/>
    <w:rsid w:val="00A8549F"/>
    <w:rsid w:val="00A85F14"/>
    <w:rsid w:val="00A90210"/>
    <w:rsid w:val="00A9412F"/>
    <w:rsid w:val="00A9514C"/>
    <w:rsid w:val="00A974D1"/>
    <w:rsid w:val="00AA3D2F"/>
    <w:rsid w:val="00AA6C85"/>
    <w:rsid w:val="00AB0AEB"/>
    <w:rsid w:val="00AB2912"/>
    <w:rsid w:val="00AB4348"/>
    <w:rsid w:val="00AB69E8"/>
    <w:rsid w:val="00AC7B56"/>
    <w:rsid w:val="00AD15AD"/>
    <w:rsid w:val="00AD5B55"/>
    <w:rsid w:val="00AE2592"/>
    <w:rsid w:val="00AE5FF9"/>
    <w:rsid w:val="00AE6A9A"/>
    <w:rsid w:val="00AF1576"/>
    <w:rsid w:val="00AF1730"/>
    <w:rsid w:val="00AF4726"/>
    <w:rsid w:val="00AF4961"/>
    <w:rsid w:val="00AF5420"/>
    <w:rsid w:val="00AF7C40"/>
    <w:rsid w:val="00B04540"/>
    <w:rsid w:val="00B06AE3"/>
    <w:rsid w:val="00B11D85"/>
    <w:rsid w:val="00B13F63"/>
    <w:rsid w:val="00B14996"/>
    <w:rsid w:val="00B1556A"/>
    <w:rsid w:val="00B15EA7"/>
    <w:rsid w:val="00B23148"/>
    <w:rsid w:val="00B25957"/>
    <w:rsid w:val="00B277AF"/>
    <w:rsid w:val="00B27A14"/>
    <w:rsid w:val="00B334FE"/>
    <w:rsid w:val="00B47FAD"/>
    <w:rsid w:val="00B52201"/>
    <w:rsid w:val="00B54711"/>
    <w:rsid w:val="00B56E52"/>
    <w:rsid w:val="00B606E8"/>
    <w:rsid w:val="00B64E6F"/>
    <w:rsid w:val="00B65DB4"/>
    <w:rsid w:val="00B72C3E"/>
    <w:rsid w:val="00B731B2"/>
    <w:rsid w:val="00B7775E"/>
    <w:rsid w:val="00B77D13"/>
    <w:rsid w:val="00B8087B"/>
    <w:rsid w:val="00B80B16"/>
    <w:rsid w:val="00B832C1"/>
    <w:rsid w:val="00B843A1"/>
    <w:rsid w:val="00B851AE"/>
    <w:rsid w:val="00B857D9"/>
    <w:rsid w:val="00B86021"/>
    <w:rsid w:val="00B86236"/>
    <w:rsid w:val="00B904AA"/>
    <w:rsid w:val="00B96A64"/>
    <w:rsid w:val="00BA6FBA"/>
    <w:rsid w:val="00BB1175"/>
    <w:rsid w:val="00BC52A0"/>
    <w:rsid w:val="00BC538F"/>
    <w:rsid w:val="00BD1C72"/>
    <w:rsid w:val="00BE248A"/>
    <w:rsid w:val="00BE4A7E"/>
    <w:rsid w:val="00BE5B64"/>
    <w:rsid w:val="00C0538C"/>
    <w:rsid w:val="00C22D07"/>
    <w:rsid w:val="00C24AE8"/>
    <w:rsid w:val="00C2664A"/>
    <w:rsid w:val="00C3364E"/>
    <w:rsid w:val="00C50D74"/>
    <w:rsid w:val="00C53DE0"/>
    <w:rsid w:val="00C55A88"/>
    <w:rsid w:val="00C70F8B"/>
    <w:rsid w:val="00C74A83"/>
    <w:rsid w:val="00C76123"/>
    <w:rsid w:val="00C76A40"/>
    <w:rsid w:val="00C80102"/>
    <w:rsid w:val="00C8315C"/>
    <w:rsid w:val="00C845D1"/>
    <w:rsid w:val="00C87F84"/>
    <w:rsid w:val="00C90393"/>
    <w:rsid w:val="00C90764"/>
    <w:rsid w:val="00C90932"/>
    <w:rsid w:val="00CA0487"/>
    <w:rsid w:val="00CA314C"/>
    <w:rsid w:val="00CA3986"/>
    <w:rsid w:val="00CA582D"/>
    <w:rsid w:val="00CA63A5"/>
    <w:rsid w:val="00CB68A2"/>
    <w:rsid w:val="00CB742D"/>
    <w:rsid w:val="00CC19C6"/>
    <w:rsid w:val="00CC3FB6"/>
    <w:rsid w:val="00CC52D1"/>
    <w:rsid w:val="00CD5672"/>
    <w:rsid w:val="00CE0AEE"/>
    <w:rsid w:val="00CF238B"/>
    <w:rsid w:val="00D0296E"/>
    <w:rsid w:val="00D02F75"/>
    <w:rsid w:val="00D03DFB"/>
    <w:rsid w:val="00D05125"/>
    <w:rsid w:val="00D1617B"/>
    <w:rsid w:val="00D1735E"/>
    <w:rsid w:val="00D22F35"/>
    <w:rsid w:val="00D2690A"/>
    <w:rsid w:val="00D27A00"/>
    <w:rsid w:val="00D37F83"/>
    <w:rsid w:val="00D42213"/>
    <w:rsid w:val="00D43BB7"/>
    <w:rsid w:val="00D44A1E"/>
    <w:rsid w:val="00D44A6E"/>
    <w:rsid w:val="00D44D8E"/>
    <w:rsid w:val="00D51489"/>
    <w:rsid w:val="00D51D74"/>
    <w:rsid w:val="00D574F0"/>
    <w:rsid w:val="00D625DF"/>
    <w:rsid w:val="00D647E4"/>
    <w:rsid w:val="00D65010"/>
    <w:rsid w:val="00D6591F"/>
    <w:rsid w:val="00D73CA4"/>
    <w:rsid w:val="00D7725C"/>
    <w:rsid w:val="00D806E6"/>
    <w:rsid w:val="00D97DD2"/>
    <w:rsid w:val="00DA2528"/>
    <w:rsid w:val="00DA61B4"/>
    <w:rsid w:val="00DB094E"/>
    <w:rsid w:val="00DB1A9D"/>
    <w:rsid w:val="00DB7B27"/>
    <w:rsid w:val="00DC6565"/>
    <w:rsid w:val="00DD0AC3"/>
    <w:rsid w:val="00DD0E76"/>
    <w:rsid w:val="00DD282D"/>
    <w:rsid w:val="00DD6EDE"/>
    <w:rsid w:val="00DE0428"/>
    <w:rsid w:val="00DE4058"/>
    <w:rsid w:val="00DE61F4"/>
    <w:rsid w:val="00DF1475"/>
    <w:rsid w:val="00DF2AD6"/>
    <w:rsid w:val="00DF334E"/>
    <w:rsid w:val="00DF3A83"/>
    <w:rsid w:val="00E0079F"/>
    <w:rsid w:val="00E0226B"/>
    <w:rsid w:val="00E0464F"/>
    <w:rsid w:val="00E100C9"/>
    <w:rsid w:val="00E1071F"/>
    <w:rsid w:val="00E219C1"/>
    <w:rsid w:val="00E21CAE"/>
    <w:rsid w:val="00E2290A"/>
    <w:rsid w:val="00E23B76"/>
    <w:rsid w:val="00E405F0"/>
    <w:rsid w:val="00E4154E"/>
    <w:rsid w:val="00E42C62"/>
    <w:rsid w:val="00E455F0"/>
    <w:rsid w:val="00E45BF5"/>
    <w:rsid w:val="00E4613F"/>
    <w:rsid w:val="00E50D89"/>
    <w:rsid w:val="00E529A6"/>
    <w:rsid w:val="00E533CA"/>
    <w:rsid w:val="00E60D00"/>
    <w:rsid w:val="00E60DEB"/>
    <w:rsid w:val="00E62DD6"/>
    <w:rsid w:val="00E645FE"/>
    <w:rsid w:val="00E661A7"/>
    <w:rsid w:val="00E72B73"/>
    <w:rsid w:val="00E7512A"/>
    <w:rsid w:val="00E836F1"/>
    <w:rsid w:val="00E91D16"/>
    <w:rsid w:val="00E92B64"/>
    <w:rsid w:val="00E96817"/>
    <w:rsid w:val="00EA1819"/>
    <w:rsid w:val="00EA4C8E"/>
    <w:rsid w:val="00EA554B"/>
    <w:rsid w:val="00EA5FF8"/>
    <w:rsid w:val="00EA6D79"/>
    <w:rsid w:val="00EB48A0"/>
    <w:rsid w:val="00EB58D4"/>
    <w:rsid w:val="00EB733F"/>
    <w:rsid w:val="00EC01A8"/>
    <w:rsid w:val="00EC07DA"/>
    <w:rsid w:val="00EC1B29"/>
    <w:rsid w:val="00EC2219"/>
    <w:rsid w:val="00EC641F"/>
    <w:rsid w:val="00EC65DB"/>
    <w:rsid w:val="00EC7706"/>
    <w:rsid w:val="00EC7A24"/>
    <w:rsid w:val="00EC7FFB"/>
    <w:rsid w:val="00ED073F"/>
    <w:rsid w:val="00ED0F73"/>
    <w:rsid w:val="00ED3B02"/>
    <w:rsid w:val="00EE00DD"/>
    <w:rsid w:val="00EE47B8"/>
    <w:rsid w:val="00EE6D85"/>
    <w:rsid w:val="00EF11C2"/>
    <w:rsid w:val="00EF254C"/>
    <w:rsid w:val="00EF3084"/>
    <w:rsid w:val="00EF4830"/>
    <w:rsid w:val="00EF58B5"/>
    <w:rsid w:val="00F00B9A"/>
    <w:rsid w:val="00F02CAF"/>
    <w:rsid w:val="00F0301D"/>
    <w:rsid w:val="00F03E06"/>
    <w:rsid w:val="00F1465F"/>
    <w:rsid w:val="00F15BF1"/>
    <w:rsid w:val="00F1781D"/>
    <w:rsid w:val="00F222BA"/>
    <w:rsid w:val="00F25FF3"/>
    <w:rsid w:val="00F2771B"/>
    <w:rsid w:val="00F41E75"/>
    <w:rsid w:val="00F47406"/>
    <w:rsid w:val="00F47B0E"/>
    <w:rsid w:val="00F55DD1"/>
    <w:rsid w:val="00F562EA"/>
    <w:rsid w:val="00F60F0E"/>
    <w:rsid w:val="00F65606"/>
    <w:rsid w:val="00F76258"/>
    <w:rsid w:val="00F775D6"/>
    <w:rsid w:val="00F77743"/>
    <w:rsid w:val="00F824E3"/>
    <w:rsid w:val="00F82F4E"/>
    <w:rsid w:val="00F8482C"/>
    <w:rsid w:val="00F870E7"/>
    <w:rsid w:val="00F87BDF"/>
    <w:rsid w:val="00FA1B1B"/>
    <w:rsid w:val="00FA5692"/>
    <w:rsid w:val="00FA5B8F"/>
    <w:rsid w:val="00FA63FA"/>
    <w:rsid w:val="00FB031E"/>
    <w:rsid w:val="00FB204A"/>
    <w:rsid w:val="00FB3A5E"/>
    <w:rsid w:val="00FB3B9F"/>
    <w:rsid w:val="00FC0C52"/>
    <w:rsid w:val="00FC7C6D"/>
    <w:rsid w:val="00FD6095"/>
    <w:rsid w:val="00FE2283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58F0-EAF7-4029-9912-B259083E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10221</Words>
  <Characters>58263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Урушанова Маргарита</cp:lastModifiedBy>
  <cp:revision>2</cp:revision>
  <cp:lastPrinted>2020-05-07T07:51:00Z</cp:lastPrinted>
  <dcterms:created xsi:type="dcterms:W3CDTF">2020-10-01T03:05:00Z</dcterms:created>
  <dcterms:modified xsi:type="dcterms:W3CDTF">2020-10-01T03:05:00Z</dcterms:modified>
</cp:coreProperties>
</file>