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AC" w:rsidRPr="00156863" w:rsidRDefault="009D5BAC" w:rsidP="009D5BAC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ТОМСКАЯ ОБЛАСТЬ</w:t>
      </w:r>
    </w:p>
    <w:p w:rsidR="009D5BAC" w:rsidRPr="00156863" w:rsidRDefault="009D5BAC" w:rsidP="009D5BAC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ДУМА ТОМСКОГО РАЙОНА</w:t>
      </w:r>
    </w:p>
    <w:p w:rsidR="009D5BAC" w:rsidRPr="00156863" w:rsidRDefault="009D5BAC" w:rsidP="009D5BAC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РЕШЕНИЕ № </w:t>
      </w:r>
      <w:r>
        <w:rPr>
          <w:b/>
          <w:sz w:val="28"/>
          <w:szCs w:val="28"/>
          <w:lang w:eastAsia="hi-IN" w:bidi="hi-IN"/>
        </w:rPr>
        <w:t>264</w:t>
      </w:r>
    </w:p>
    <w:p w:rsidR="009D5BAC" w:rsidRPr="00156863" w:rsidRDefault="009D5BAC" w:rsidP="009D5BAC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</w:p>
    <w:p w:rsidR="009D5BAC" w:rsidRPr="00156863" w:rsidRDefault="009D5BAC" w:rsidP="009D5BAC">
      <w:pPr>
        <w:keepNext/>
        <w:suppressAutoHyphens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г. Томск</w:t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  <w:t xml:space="preserve">        </w:t>
      </w:r>
      <w:r>
        <w:rPr>
          <w:b/>
          <w:sz w:val="28"/>
          <w:szCs w:val="28"/>
          <w:lang w:eastAsia="hi-IN" w:bidi="hi-IN"/>
        </w:rPr>
        <w:t xml:space="preserve">                          </w:t>
      </w:r>
      <w:bookmarkStart w:id="0" w:name="_GoBack"/>
      <w:bookmarkEnd w:id="0"/>
      <w:r w:rsidRPr="00156863">
        <w:rPr>
          <w:b/>
          <w:sz w:val="28"/>
          <w:szCs w:val="28"/>
          <w:lang w:eastAsia="hi-IN" w:bidi="hi-IN"/>
        </w:rPr>
        <w:t xml:space="preserve">  </w:t>
      </w:r>
      <w:r>
        <w:rPr>
          <w:b/>
          <w:sz w:val="28"/>
          <w:szCs w:val="28"/>
          <w:u w:val="single"/>
          <w:lang w:eastAsia="hi-IN" w:bidi="hi-IN"/>
        </w:rPr>
        <w:t xml:space="preserve">   </w:t>
      </w:r>
      <w:r>
        <w:rPr>
          <w:b/>
          <w:sz w:val="28"/>
          <w:szCs w:val="28"/>
          <w:u w:val="single"/>
          <w:lang w:eastAsia="hi-IN" w:bidi="hi-IN"/>
        </w:rPr>
        <w:t>25 апреля</w:t>
      </w:r>
      <w:r>
        <w:rPr>
          <w:b/>
          <w:sz w:val="28"/>
          <w:szCs w:val="28"/>
          <w:u w:val="single"/>
          <w:lang w:eastAsia="hi-IN" w:bidi="hi-IN"/>
        </w:rPr>
        <w:t xml:space="preserve">  2024 </w:t>
      </w:r>
      <w:r w:rsidRPr="00156863">
        <w:rPr>
          <w:b/>
          <w:sz w:val="28"/>
          <w:szCs w:val="28"/>
          <w:u w:val="single"/>
          <w:lang w:eastAsia="hi-IN" w:bidi="hi-IN"/>
        </w:rPr>
        <w:t>г.</w:t>
      </w:r>
    </w:p>
    <w:p w:rsidR="009D5BAC" w:rsidRPr="00156863" w:rsidRDefault="009D5BAC" w:rsidP="009D5BAC">
      <w:pPr>
        <w:suppressAutoHyphens/>
        <w:jc w:val="right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      42</w:t>
      </w:r>
      <w:r w:rsidRPr="00156863">
        <w:rPr>
          <w:b/>
          <w:sz w:val="28"/>
          <w:szCs w:val="28"/>
          <w:lang w:eastAsia="hi-IN" w:bidi="hi-IN"/>
        </w:rPr>
        <w:t>-</w:t>
      </w:r>
      <w:r>
        <w:rPr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b/>
          <w:sz w:val="28"/>
          <w:szCs w:val="28"/>
          <w:lang w:eastAsia="hi-IN" w:bidi="hi-IN"/>
        </w:rPr>
        <w:t>ое</w:t>
      </w:r>
      <w:proofErr w:type="spellEnd"/>
      <w:r w:rsidRPr="00156863">
        <w:rPr>
          <w:b/>
          <w:sz w:val="28"/>
          <w:szCs w:val="28"/>
          <w:lang w:eastAsia="hi-IN" w:bidi="hi-IN"/>
        </w:rPr>
        <w:t xml:space="preserve"> собрание </w:t>
      </w:r>
      <w:r w:rsidRPr="00156863">
        <w:rPr>
          <w:b/>
          <w:sz w:val="28"/>
          <w:szCs w:val="28"/>
          <w:lang w:val="en-US" w:eastAsia="hi-IN" w:bidi="hi-IN"/>
        </w:rPr>
        <w:t>V</w:t>
      </w:r>
      <w:r>
        <w:rPr>
          <w:b/>
          <w:sz w:val="28"/>
          <w:szCs w:val="28"/>
          <w:lang w:val="en-US" w:eastAsia="hi-IN" w:bidi="hi-IN"/>
        </w:rPr>
        <w:t>I</w:t>
      </w:r>
      <w:r>
        <w:rPr>
          <w:b/>
          <w:sz w:val="28"/>
          <w:szCs w:val="28"/>
          <w:lang w:eastAsia="hi-IN" w:bidi="hi-IN"/>
        </w:rPr>
        <w:t xml:space="preserve">I </w:t>
      </w:r>
      <w:r w:rsidRPr="00156863">
        <w:rPr>
          <w:b/>
          <w:sz w:val="28"/>
          <w:szCs w:val="28"/>
          <w:lang w:eastAsia="hi-IN" w:bidi="hi-IN"/>
        </w:rPr>
        <w:t>-</w:t>
      </w:r>
      <w:r>
        <w:rPr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b/>
          <w:sz w:val="28"/>
          <w:szCs w:val="28"/>
          <w:lang w:eastAsia="hi-IN" w:bidi="hi-IN"/>
        </w:rPr>
        <w:t xml:space="preserve"> созыва</w:t>
      </w:r>
    </w:p>
    <w:p w:rsidR="009D5BAC" w:rsidRPr="00156863" w:rsidRDefault="009D5BAC" w:rsidP="009D5BAC">
      <w:pPr>
        <w:suppressAutoHyphens/>
        <w:jc w:val="right"/>
        <w:rPr>
          <w:b/>
          <w:i/>
          <w:iCs/>
          <w:sz w:val="28"/>
          <w:szCs w:val="28"/>
          <w:lang w:eastAsia="hi-IN" w:bidi="hi-IN"/>
        </w:rPr>
      </w:pPr>
    </w:p>
    <w:p w:rsidR="00BB44E8" w:rsidRPr="008F6052" w:rsidRDefault="00BB44E8" w:rsidP="0080558C">
      <w:pPr>
        <w:keepNext/>
        <w:ind w:right="4112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>О внесении изменений в Устав муниципального образования «Томский район</w:t>
      </w:r>
      <w:r w:rsidR="0090697B">
        <w:rPr>
          <w:sz w:val="26"/>
          <w:szCs w:val="26"/>
        </w:rPr>
        <w:t>»</w:t>
      </w:r>
      <w:r w:rsidRPr="008F6052">
        <w:rPr>
          <w:sz w:val="26"/>
          <w:szCs w:val="26"/>
        </w:rPr>
        <w:t xml:space="preserve"> </w:t>
      </w:r>
    </w:p>
    <w:p w:rsidR="00BB44E8" w:rsidRPr="00D16963" w:rsidRDefault="00BB44E8" w:rsidP="00BB44E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BB44E8" w:rsidRPr="008F6052" w:rsidRDefault="00BB44E8" w:rsidP="00BB44E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BB44E8" w:rsidRPr="00D16963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4146CF" w:rsidRDefault="00BB44E8" w:rsidP="004146C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sz w:val="26"/>
          <w:szCs w:val="26"/>
        </w:rPr>
        <w:t xml:space="preserve">1. Внести </w:t>
      </w:r>
      <w:r w:rsidR="005D7D42">
        <w:rPr>
          <w:sz w:val="26"/>
          <w:szCs w:val="26"/>
        </w:rPr>
        <w:t xml:space="preserve">следующие </w:t>
      </w:r>
      <w:r w:rsidRPr="008F6052">
        <w:rPr>
          <w:sz w:val="26"/>
          <w:szCs w:val="26"/>
        </w:rPr>
        <w:t>изменения в Устав муниципального образования «Томский район»</w:t>
      </w:r>
      <w:r w:rsidR="004146CF">
        <w:rPr>
          <w:sz w:val="26"/>
          <w:szCs w:val="26"/>
        </w:rPr>
        <w:t xml:space="preserve">, принятый решением Думы Томского района от </w:t>
      </w:r>
      <w:r w:rsidR="004146CF">
        <w:rPr>
          <w:rFonts w:eastAsiaTheme="minorHAnsi"/>
          <w:sz w:val="26"/>
          <w:szCs w:val="26"/>
          <w:lang w:eastAsia="en-US"/>
        </w:rPr>
        <w:t>29 сентября 2011 года № 82 «О принятии Устава муниципального образования «Томский район»:</w:t>
      </w:r>
    </w:p>
    <w:p w:rsidR="004146CF" w:rsidRDefault="003B5CBE" w:rsidP="003B5CBE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="004146CF">
        <w:rPr>
          <w:sz w:val="26"/>
          <w:szCs w:val="26"/>
        </w:rPr>
        <w:t>ункт 1.29. части 1 статьи 6 Устава изложить в следующей редакции:</w:t>
      </w:r>
    </w:p>
    <w:p w:rsidR="004146CF" w:rsidRDefault="004146CF" w:rsidP="004146C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«1.29. организация и осуществление мероприятий </w:t>
      </w:r>
      <w:proofErr w:type="spellStart"/>
      <w:r>
        <w:rPr>
          <w:rFonts w:eastAsiaTheme="minorHAnsi"/>
          <w:sz w:val="26"/>
          <w:szCs w:val="26"/>
          <w:lang w:eastAsia="en-US"/>
        </w:rPr>
        <w:t>межпоселенческого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4146CF" w:rsidRDefault="004146CF" w:rsidP="003B5CB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Pr="004146CF">
        <w:rPr>
          <w:rFonts w:eastAsiaTheme="minorHAnsi"/>
          <w:sz w:val="26"/>
          <w:szCs w:val="26"/>
          <w:lang w:eastAsia="en-US"/>
        </w:rPr>
        <w:t>пункт 1.</w:t>
      </w:r>
      <w:r>
        <w:rPr>
          <w:rFonts w:eastAsiaTheme="minorHAnsi"/>
          <w:sz w:val="26"/>
          <w:szCs w:val="26"/>
          <w:lang w:eastAsia="en-US"/>
        </w:rPr>
        <w:t>30</w:t>
      </w:r>
      <w:r w:rsidRPr="004146CF">
        <w:rPr>
          <w:rFonts w:eastAsiaTheme="minorHAnsi"/>
          <w:sz w:val="26"/>
          <w:szCs w:val="26"/>
          <w:lang w:eastAsia="en-US"/>
        </w:rPr>
        <w:t>. части 1 статьи 6 Устава изложить в следующей редакции:</w:t>
      </w:r>
    </w:p>
    <w:p w:rsidR="001C7B5F" w:rsidRDefault="004146C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«1.30. </w:t>
      </w:r>
      <w:r w:rsidR="001C7B5F" w:rsidRPr="001C7B5F">
        <w:rPr>
          <w:rFonts w:eastAsiaTheme="minorHAnsi"/>
          <w:sz w:val="26"/>
          <w:szCs w:val="26"/>
          <w:lang w:eastAsia="en-US"/>
        </w:rPr>
        <w:t xml:space="preserve">осуществление в пределах, установленных водным </w:t>
      </w:r>
      <w:r w:rsidR="001C7B5F">
        <w:rPr>
          <w:rFonts w:eastAsiaTheme="minorHAnsi"/>
          <w:sz w:val="26"/>
          <w:szCs w:val="26"/>
          <w:lang w:eastAsia="en-US"/>
        </w:rPr>
        <w:t xml:space="preserve">законодательством </w:t>
      </w:r>
      <w:r w:rsidR="001C7B5F" w:rsidRPr="001C7B5F">
        <w:rPr>
          <w:rFonts w:eastAsiaTheme="minorHAnsi"/>
          <w:sz w:val="26"/>
          <w:szCs w:val="26"/>
          <w:lang w:eastAsia="en-US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="001C7B5F" w:rsidRPr="001C7B5F">
        <w:rPr>
          <w:rFonts w:eastAsiaTheme="minorHAnsi"/>
          <w:sz w:val="26"/>
          <w:szCs w:val="26"/>
          <w:lang w:eastAsia="en-US"/>
        </w:rPr>
        <w:t>;</w:t>
      </w:r>
      <w:r w:rsidR="001C7B5F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1C7B5F">
        <w:rPr>
          <w:rFonts w:eastAsiaTheme="minorHAnsi"/>
          <w:sz w:val="26"/>
          <w:szCs w:val="26"/>
          <w:lang w:eastAsia="en-US"/>
        </w:rPr>
        <w:t>;</w:t>
      </w:r>
    </w:p>
    <w:p w:rsidR="0064318F" w:rsidRDefault="0064318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часть 1 статьи 6 Устава дополнить пунктом 1.35.4. следующего содержания:</w:t>
      </w:r>
    </w:p>
    <w:p w:rsidR="0064318F" w:rsidRPr="001C7B5F" w:rsidRDefault="0064318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«1.35.4. </w:t>
      </w:r>
      <w:r w:rsidRPr="0064318F">
        <w:rPr>
          <w:rFonts w:eastAsiaTheme="minorHAnsi"/>
          <w:sz w:val="26"/>
          <w:szCs w:val="26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64318F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1C7B5F" w:rsidRDefault="0064318F" w:rsidP="003B5CB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3B5CBE">
        <w:rPr>
          <w:rFonts w:eastAsiaTheme="minorHAnsi"/>
          <w:sz w:val="26"/>
          <w:szCs w:val="26"/>
          <w:lang w:eastAsia="en-US"/>
        </w:rPr>
        <w:t>)</w:t>
      </w:r>
      <w:r w:rsidR="001C7B5F">
        <w:rPr>
          <w:rFonts w:eastAsiaTheme="minorHAnsi"/>
          <w:sz w:val="26"/>
          <w:szCs w:val="26"/>
          <w:lang w:eastAsia="en-US"/>
        </w:rPr>
        <w:t xml:space="preserve"> пункт 2.6. части 2 статьи 24 Устава изложить в следующей редакции:</w:t>
      </w:r>
    </w:p>
    <w:p w:rsidR="001C7B5F" w:rsidRDefault="001C7B5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«2.6. </w:t>
      </w:r>
      <w:r w:rsidRPr="001C7B5F">
        <w:rPr>
          <w:rFonts w:eastAsiaTheme="minorHAnsi"/>
          <w:sz w:val="26"/>
          <w:szCs w:val="26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C7B5F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1C7B5F" w:rsidRDefault="0064318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1C7B5F">
        <w:rPr>
          <w:rFonts w:eastAsiaTheme="minorHAnsi"/>
          <w:sz w:val="26"/>
          <w:szCs w:val="26"/>
          <w:lang w:eastAsia="en-US"/>
        </w:rPr>
        <w:t>) пункт 6 статьи 29 Устава дополнить подпунктом 6.1.3. следующего содерж</w:t>
      </w:r>
      <w:r>
        <w:rPr>
          <w:rFonts w:eastAsiaTheme="minorHAnsi"/>
          <w:sz w:val="26"/>
          <w:szCs w:val="26"/>
          <w:lang w:eastAsia="en-US"/>
        </w:rPr>
        <w:t>а</w:t>
      </w:r>
      <w:r w:rsidR="001C7B5F">
        <w:rPr>
          <w:rFonts w:eastAsiaTheme="minorHAnsi"/>
          <w:sz w:val="26"/>
          <w:szCs w:val="26"/>
          <w:lang w:eastAsia="en-US"/>
        </w:rPr>
        <w:t>ния:</w:t>
      </w:r>
    </w:p>
    <w:p w:rsidR="001C7B5F" w:rsidRDefault="001C7B5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«6.1.3.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258D7" w:rsidRPr="009258D7">
        <w:rPr>
          <w:rFonts w:eastAsiaTheme="minorHAnsi"/>
          <w:sz w:val="26"/>
          <w:szCs w:val="26"/>
          <w:lang w:eastAsia="en-US"/>
        </w:rPr>
        <w:t>от 6</w:t>
      </w:r>
      <w:r w:rsidR="005A53E0">
        <w:rPr>
          <w:rFonts w:eastAsiaTheme="minorHAnsi"/>
          <w:sz w:val="26"/>
          <w:szCs w:val="26"/>
          <w:lang w:eastAsia="en-US"/>
        </w:rPr>
        <w:t xml:space="preserve"> октября </w:t>
      </w:r>
      <w:r w:rsidR="009258D7" w:rsidRPr="009258D7">
        <w:rPr>
          <w:rFonts w:eastAsiaTheme="minorHAnsi"/>
          <w:sz w:val="26"/>
          <w:szCs w:val="26"/>
          <w:lang w:eastAsia="en-US"/>
        </w:rPr>
        <w:t>2003</w:t>
      </w:r>
      <w:r w:rsidR="005A53E0">
        <w:rPr>
          <w:rFonts w:eastAsiaTheme="minorHAnsi"/>
          <w:sz w:val="26"/>
          <w:szCs w:val="26"/>
          <w:lang w:eastAsia="en-US"/>
        </w:rPr>
        <w:t xml:space="preserve"> года</w:t>
      </w:r>
      <w:r w:rsidR="009258D7" w:rsidRPr="009258D7">
        <w:rPr>
          <w:rFonts w:eastAsiaTheme="minorHAnsi"/>
          <w:sz w:val="26"/>
          <w:szCs w:val="26"/>
          <w:lang w:eastAsia="en-US"/>
        </w:rPr>
        <w:t xml:space="preserve"> </w:t>
      </w:r>
      <w:r w:rsidR="009258D7">
        <w:rPr>
          <w:rFonts w:eastAsiaTheme="minorHAnsi"/>
          <w:sz w:val="26"/>
          <w:szCs w:val="26"/>
          <w:lang w:eastAsia="en-US"/>
        </w:rPr>
        <w:t>№</w:t>
      </w:r>
      <w:r w:rsidR="009258D7" w:rsidRPr="009258D7">
        <w:rPr>
          <w:rFonts w:eastAsiaTheme="minorHAnsi"/>
          <w:sz w:val="26"/>
          <w:szCs w:val="26"/>
          <w:lang w:eastAsia="en-US"/>
        </w:rPr>
        <w:t xml:space="preserve"> 131-ФЗ</w:t>
      </w:r>
      <w:r w:rsidR="009258D7">
        <w:rPr>
          <w:rFonts w:eastAsiaTheme="minorHAnsi"/>
          <w:sz w:val="26"/>
          <w:szCs w:val="26"/>
          <w:lang w:eastAsia="en-US"/>
        </w:rPr>
        <w:t xml:space="preserve"> «</w:t>
      </w:r>
      <w:r w:rsidR="009258D7" w:rsidRPr="009258D7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</w:t>
      </w:r>
      <w:r w:rsidR="009258D7">
        <w:rPr>
          <w:rFonts w:eastAsiaTheme="minorHAnsi"/>
          <w:sz w:val="26"/>
          <w:szCs w:val="26"/>
          <w:lang w:eastAsia="en-US"/>
        </w:rPr>
        <w:t xml:space="preserve">равления в Российской Федерации» </w:t>
      </w:r>
      <w:r>
        <w:rPr>
          <w:rFonts w:eastAsiaTheme="minorHAnsi"/>
          <w:sz w:val="26"/>
          <w:szCs w:val="26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признается следствием не зависящих от указанных лиц обстоятельств в порядке, предусмотренном </w:t>
      </w:r>
      <w:r w:rsidR="009258D7">
        <w:rPr>
          <w:rFonts w:eastAsiaTheme="minorHAnsi"/>
          <w:sz w:val="26"/>
          <w:szCs w:val="26"/>
          <w:lang w:eastAsia="en-US"/>
        </w:rPr>
        <w:t xml:space="preserve">частями 3-6 статьи 13 </w:t>
      </w:r>
      <w:r>
        <w:rPr>
          <w:rFonts w:eastAsiaTheme="minorHAnsi"/>
          <w:sz w:val="26"/>
          <w:szCs w:val="26"/>
          <w:lang w:eastAsia="en-US"/>
        </w:rPr>
        <w:t xml:space="preserve">Федерального закона от 25 декабря 2008 года </w:t>
      </w:r>
      <w:r w:rsidR="009258D7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273-ФЗ </w:t>
      </w:r>
      <w:r w:rsidR="009258D7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9258D7">
        <w:rPr>
          <w:rFonts w:eastAsiaTheme="minorHAnsi"/>
          <w:sz w:val="26"/>
          <w:szCs w:val="26"/>
          <w:lang w:eastAsia="en-US"/>
        </w:rPr>
        <w:t>»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="009258D7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9258D7">
        <w:rPr>
          <w:rFonts w:eastAsiaTheme="minorHAnsi"/>
          <w:sz w:val="26"/>
          <w:szCs w:val="26"/>
          <w:lang w:eastAsia="en-US"/>
        </w:rPr>
        <w:t>;</w:t>
      </w:r>
    </w:p>
    <w:p w:rsidR="001C7B5F" w:rsidRDefault="0064318F" w:rsidP="001C7B5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9258D7">
        <w:rPr>
          <w:rFonts w:eastAsiaTheme="minorHAnsi"/>
          <w:sz w:val="26"/>
          <w:szCs w:val="26"/>
          <w:lang w:eastAsia="en-US"/>
        </w:rPr>
        <w:t>) пункт 6 статьи 31 Устава дополнить подпунктом 6.1. следующего содержания:</w:t>
      </w:r>
    </w:p>
    <w:p w:rsidR="009258D7" w:rsidRDefault="009258D7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«6.1.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Глава Томского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9258D7">
        <w:rPr>
          <w:rFonts w:eastAsiaTheme="minorHAnsi"/>
          <w:sz w:val="26"/>
          <w:szCs w:val="26"/>
          <w:lang w:eastAsia="en-US"/>
        </w:rPr>
        <w:t>законом от 6</w:t>
      </w:r>
      <w:r w:rsidR="005A53E0">
        <w:rPr>
          <w:rFonts w:eastAsiaTheme="minorHAnsi"/>
          <w:sz w:val="26"/>
          <w:szCs w:val="26"/>
          <w:lang w:eastAsia="en-US"/>
        </w:rPr>
        <w:t xml:space="preserve"> октября </w:t>
      </w:r>
      <w:r w:rsidRPr="009258D7">
        <w:rPr>
          <w:rFonts w:eastAsiaTheme="minorHAnsi"/>
          <w:sz w:val="26"/>
          <w:szCs w:val="26"/>
          <w:lang w:eastAsia="en-US"/>
        </w:rPr>
        <w:t>2003</w:t>
      </w:r>
      <w:r w:rsidR="005A53E0">
        <w:rPr>
          <w:rFonts w:eastAsiaTheme="minorHAnsi"/>
          <w:sz w:val="26"/>
          <w:szCs w:val="26"/>
          <w:lang w:eastAsia="en-US"/>
        </w:rPr>
        <w:t xml:space="preserve"> года</w:t>
      </w:r>
      <w:r w:rsidRPr="009258D7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6"/>
          <w:szCs w:val="26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таких обязанностей признается следствием не зависящих от него обстоятельств в порядке, предусмотренном </w:t>
      </w:r>
      <w:r w:rsidRPr="009258D7">
        <w:rPr>
          <w:rFonts w:eastAsiaTheme="minorHAnsi"/>
          <w:sz w:val="26"/>
          <w:szCs w:val="26"/>
          <w:lang w:eastAsia="en-US"/>
        </w:rPr>
        <w:t xml:space="preserve">частями 3-6 статьи 13 </w:t>
      </w:r>
      <w:r>
        <w:rPr>
          <w:rFonts w:eastAsiaTheme="minorHAnsi"/>
          <w:sz w:val="26"/>
          <w:szCs w:val="26"/>
          <w:lang w:eastAsia="en-US"/>
        </w:rPr>
        <w:t>Федерального закона от 25 декабря 2008 года № 273-ФЗ «О противодействии коррупции»</w:t>
      </w:r>
      <w:proofErr w:type="gramStart"/>
      <w:r>
        <w:rPr>
          <w:rFonts w:eastAsiaTheme="minorHAnsi"/>
          <w:sz w:val="26"/>
          <w:szCs w:val="26"/>
          <w:lang w:eastAsia="en-US"/>
        </w:rPr>
        <w:t>.»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9258D7" w:rsidRDefault="0064318F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9258D7">
        <w:rPr>
          <w:rFonts w:eastAsiaTheme="minorHAnsi"/>
          <w:sz w:val="26"/>
          <w:szCs w:val="26"/>
          <w:lang w:eastAsia="en-US"/>
        </w:rPr>
        <w:t xml:space="preserve">) </w:t>
      </w:r>
      <w:r w:rsidR="00703785">
        <w:rPr>
          <w:rFonts w:eastAsiaTheme="minorHAnsi"/>
          <w:sz w:val="26"/>
          <w:szCs w:val="26"/>
          <w:lang w:eastAsia="en-US"/>
        </w:rPr>
        <w:t>пункт 1.45.части 1 статьи 37 Устава изложить в следующей редакции:</w:t>
      </w:r>
    </w:p>
    <w:p w:rsidR="00703785" w:rsidRDefault="00703785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«1.45. </w:t>
      </w:r>
      <w:r w:rsidRPr="00703785">
        <w:rPr>
          <w:rFonts w:eastAsiaTheme="minorHAnsi"/>
          <w:sz w:val="26"/>
          <w:szCs w:val="26"/>
          <w:lang w:eastAsia="en-US"/>
        </w:rPr>
        <w:t>организ</w:t>
      </w:r>
      <w:r>
        <w:rPr>
          <w:rFonts w:eastAsiaTheme="minorHAnsi"/>
          <w:sz w:val="26"/>
          <w:szCs w:val="26"/>
          <w:lang w:eastAsia="en-US"/>
        </w:rPr>
        <w:t>ует</w:t>
      </w:r>
      <w:r w:rsidRPr="00703785">
        <w:rPr>
          <w:rFonts w:eastAsiaTheme="minorHAnsi"/>
          <w:sz w:val="26"/>
          <w:szCs w:val="26"/>
          <w:lang w:eastAsia="en-US"/>
        </w:rPr>
        <w:t xml:space="preserve"> и осуществл</w:t>
      </w:r>
      <w:r>
        <w:rPr>
          <w:rFonts w:eastAsiaTheme="minorHAnsi"/>
          <w:sz w:val="26"/>
          <w:szCs w:val="26"/>
          <w:lang w:eastAsia="en-US"/>
        </w:rPr>
        <w:t>яет</w:t>
      </w:r>
      <w:r w:rsidRPr="00703785">
        <w:rPr>
          <w:rFonts w:eastAsiaTheme="minorHAnsi"/>
          <w:sz w:val="26"/>
          <w:szCs w:val="26"/>
          <w:lang w:eastAsia="en-US"/>
        </w:rPr>
        <w:t xml:space="preserve"> мероприяти</w:t>
      </w:r>
      <w:r>
        <w:rPr>
          <w:rFonts w:eastAsiaTheme="minorHAnsi"/>
          <w:sz w:val="26"/>
          <w:szCs w:val="26"/>
          <w:lang w:eastAsia="en-US"/>
        </w:rPr>
        <w:t>я</w:t>
      </w:r>
      <w:r w:rsidRPr="0070378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03785">
        <w:rPr>
          <w:rFonts w:eastAsiaTheme="minorHAnsi"/>
          <w:sz w:val="26"/>
          <w:szCs w:val="26"/>
          <w:lang w:eastAsia="en-US"/>
        </w:rPr>
        <w:t>межпоселенческого</w:t>
      </w:r>
      <w:proofErr w:type="spellEnd"/>
      <w:r w:rsidRPr="00703785">
        <w:rPr>
          <w:rFonts w:eastAsiaTheme="minorHAnsi"/>
          <w:sz w:val="26"/>
          <w:szCs w:val="26"/>
          <w:lang w:eastAsia="en-US"/>
        </w:rPr>
        <w:t xml:space="preserve"> характера по работе с детьми и молодежью, участ</w:t>
      </w:r>
      <w:r>
        <w:rPr>
          <w:rFonts w:eastAsiaTheme="minorHAnsi"/>
          <w:sz w:val="26"/>
          <w:szCs w:val="26"/>
          <w:lang w:eastAsia="en-US"/>
        </w:rPr>
        <w:t>вует</w:t>
      </w:r>
      <w:r w:rsidRPr="00703785">
        <w:rPr>
          <w:rFonts w:eastAsiaTheme="minorHAnsi"/>
          <w:sz w:val="26"/>
          <w:szCs w:val="26"/>
          <w:lang w:eastAsia="en-US"/>
        </w:rPr>
        <w:t xml:space="preserve"> в реализации молодежной политики, разработк</w:t>
      </w:r>
      <w:r>
        <w:rPr>
          <w:rFonts w:eastAsiaTheme="minorHAnsi"/>
          <w:sz w:val="26"/>
          <w:szCs w:val="26"/>
          <w:lang w:eastAsia="en-US"/>
        </w:rPr>
        <w:t>е</w:t>
      </w:r>
      <w:r w:rsidRPr="00703785">
        <w:rPr>
          <w:rFonts w:eastAsiaTheme="minorHAnsi"/>
          <w:sz w:val="26"/>
          <w:szCs w:val="26"/>
          <w:lang w:eastAsia="en-US"/>
        </w:rPr>
        <w:t xml:space="preserve"> и реализаци</w:t>
      </w:r>
      <w:r>
        <w:rPr>
          <w:rFonts w:eastAsiaTheme="minorHAnsi"/>
          <w:sz w:val="26"/>
          <w:szCs w:val="26"/>
          <w:lang w:eastAsia="en-US"/>
        </w:rPr>
        <w:t>и</w:t>
      </w:r>
      <w:r w:rsidRPr="00703785">
        <w:rPr>
          <w:rFonts w:eastAsiaTheme="minorHAnsi"/>
          <w:sz w:val="26"/>
          <w:szCs w:val="26"/>
          <w:lang w:eastAsia="en-US"/>
        </w:rPr>
        <w:t xml:space="preserve"> мер по обеспечению и защите прав и законных интересов молодежи, разработк</w:t>
      </w:r>
      <w:r>
        <w:rPr>
          <w:rFonts w:eastAsiaTheme="minorHAnsi"/>
          <w:sz w:val="26"/>
          <w:szCs w:val="26"/>
          <w:lang w:eastAsia="en-US"/>
        </w:rPr>
        <w:t>е</w:t>
      </w:r>
      <w:r w:rsidRPr="00703785">
        <w:rPr>
          <w:rFonts w:eastAsiaTheme="minorHAnsi"/>
          <w:sz w:val="26"/>
          <w:szCs w:val="26"/>
          <w:lang w:eastAsia="en-US"/>
        </w:rPr>
        <w:t xml:space="preserve"> и реализаци</w:t>
      </w:r>
      <w:r>
        <w:rPr>
          <w:rFonts w:eastAsiaTheme="minorHAnsi"/>
          <w:sz w:val="26"/>
          <w:szCs w:val="26"/>
          <w:lang w:eastAsia="en-US"/>
        </w:rPr>
        <w:t>и</w:t>
      </w:r>
      <w:r w:rsidRPr="00703785">
        <w:rPr>
          <w:rFonts w:eastAsiaTheme="minorHAnsi"/>
          <w:sz w:val="26"/>
          <w:szCs w:val="26"/>
          <w:lang w:eastAsia="en-US"/>
        </w:rPr>
        <w:t xml:space="preserve"> муниципальных программ по основным направлениям реализации молодежной политики, организаци</w:t>
      </w:r>
      <w:r>
        <w:rPr>
          <w:rFonts w:eastAsiaTheme="minorHAnsi"/>
          <w:sz w:val="26"/>
          <w:szCs w:val="26"/>
          <w:lang w:eastAsia="en-US"/>
        </w:rPr>
        <w:t>и</w:t>
      </w:r>
      <w:r w:rsidRPr="00703785">
        <w:rPr>
          <w:rFonts w:eastAsiaTheme="minorHAnsi"/>
          <w:sz w:val="26"/>
          <w:szCs w:val="26"/>
          <w:lang w:eastAsia="en-US"/>
        </w:rPr>
        <w:t xml:space="preserve"> и осуществлени</w:t>
      </w:r>
      <w:r>
        <w:rPr>
          <w:rFonts w:eastAsiaTheme="minorHAnsi"/>
          <w:sz w:val="26"/>
          <w:szCs w:val="26"/>
          <w:lang w:eastAsia="en-US"/>
        </w:rPr>
        <w:t>и</w:t>
      </w:r>
      <w:r w:rsidRPr="00703785">
        <w:rPr>
          <w:rFonts w:eastAsiaTheme="minorHAnsi"/>
          <w:sz w:val="26"/>
          <w:szCs w:val="26"/>
          <w:lang w:eastAsia="en-US"/>
        </w:rPr>
        <w:t xml:space="preserve"> мониторинга реализации молодежной политики</w:t>
      </w:r>
      <w:proofErr w:type="gramStart"/>
      <w:r w:rsidRPr="00703785"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B1250D" w:rsidRDefault="0064318F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B1250D">
        <w:rPr>
          <w:rFonts w:eastAsiaTheme="minorHAnsi"/>
          <w:sz w:val="26"/>
          <w:szCs w:val="26"/>
          <w:lang w:eastAsia="en-US"/>
        </w:rPr>
        <w:t>) пункт 1.45.1</w:t>
      </w:r>
      <w:r>
        <w:rPr>
          <w:rFonts w:eastAsiaTheme="minorHAnsi"/>
          <w:sz w:val="26"/>
          <w:szCs w:val="26"/>
          <w:lang w:eastAsia="en-US"/>
        </w:rPr>
        <w:t>.</w:t>
      </w:r>
      <w:r w:rsidR="00B1250D">
        <w:rPr>
          <w:rFonts w:eastAsiaTheme="minorHAnsi"/>
          <w:sz w:val="26"/>
          <w:szCs w:val="26"/>
          <w:lang w:eastAsia="en-US"/>
        </w:rPr>
        <w:t xml:space="preserve"> части 1 статьи 37 Устава исключить;</w:t>
      </w:r>
    </w:p>
    <w:p w:rsidR="00703785" w:rsidRDefault="0064318F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703785">
        <w:rPr>
          <w:rFonts w:eastAsiaTheme="minorHAnsi"/>
          <w:sz w:val="26"/>
          <w:szCs w:val="26"/>
          <w:lang w:eastAsia="en-US"/>
        </w:rPr>
        <w:t>) пункт 1.46. части 1 статьи 37 Устава изложить в следующей редакции:</w:t>
      </w:r>
    </w:p>
    <w:p w:rsidR="00703785" w:rsidRDefault="00703785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«1.46. </w:t>
      </w:r>
      <w:r w:rsidRPr="00703785">
        <w:rPr>
          <w:rFonts w:eastAsiaTheme="minorHAnsi"/>
          <w:sz w:val="26"/>
          <w:szCs w:val="26"/>
          <w:lang w:eastAsia="en-US"/>
        </w:rPr>
        <w:t>осуществл</w:t>
      </w:r>
      <w:r>
        <w:rPr>
          <w:rFonts w:eastAsiaTheme="minorHAnsi"/>
          <w:sz w:val="26"/>
          <w:szCs w:val="26"/>
          <w:lang w:eastAsia="en-US"/>
        </w:rPr>
        <w:t>яет</w:t>
      </w:r>
      <w:r w:rsidRPr="00703785">
        <w:rPr>
          <w:rFonts w:eastAsiaTheme="minorHAnsi"/>
          <w:sz w:val="26"/>
          <w:szCs w:val="26"/>
          <w:lang w:eastAsia="en-US"/>
        </w:rPr>
        <w:t xml:space="preserve"> в пределах, установленных водным законодательством Российской Федерации, полномочи</w:t>
      </w:r>
      <w:r w:rsidR="004F5EBD">
        <w:rPr>
          <w:rFonts w:eastAsiaTheme="minorHAnsi"/>
          <w:sz w:val="26"/>
          <w:szCs w:val="26"/>
          <w:lang w:eastAsia="en-US"/>
        </w:rPr>
        <w:t>я</w:t>
      </w:r>
      <w:r w:rsidRPr="00703785">
        <w:rPr>
          <w:rFonts w:eastAsiaTheme="minorHAnsi"/>
          <w:sz w:val="26"/>
          <w:szCs w:val="26"/>
          <w:lang w:eastAsia="en-US"/>
        </w:rPr>
        <w:t xml:space="preserve"> собственника водных объектов, устан</w:t>
      </w:r>
      <w:r>
        <w:rPr>
          <w:rFonts w:eastAsiaTheme="minorHAnsi"/>
          <w:sz w:val="26"/>
          <w:szCs w:val="26"/>
          <w:lang w:eastAsia="en-US"/>
        </w:rPr>
        <w:t>авливает</w:t>
      </w:r>
      <w:r w:rsidRPr="00703785">
        <w:rPr>
          <w:rFonts w:eastAsiaTheme="minorHAnsi"/>
          <w:sz w:val="26"/>
          <w:szCs w:val="26"/>
          <w:lang w:eastAsia="en-US"/>
        </w:rPr>
        <w:t xml:space="preserve"> правил</w:t>
      </w:r>
      <w:r>
        <w:rPr>
          <w:rFonts w:eastAsiaTheme="minorHAnsi"/>
          <w:sz w:val="26"/>
          <w:szCs w:val="26"/>
          <w:lang w:eastAsia="en-US"/>
        </w:rPr>
        <w:t>а</w:t>
      </w:r>
      <w:r w:rsidRPr="00703785">
        <w:rPr>
          <w:rFonts w:eastAsiaTheme="minorHAnsi"/>
          <w:sz w:val="26"/>
          <w:szCs w:val="26"/>
          <w:lang w:eastAsia="en-US"/>
        </w:rPr>
        <w:t xml:space="preserve">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</w:t>
      </w:r>
      <w:r>
        <w:rPr>
          <w:rFonts w:eastAsiaTheme="minorHAnsi"/>
          <w:sz w:val="26"/>
          <w:szCs w:val="26"/>
          <w:lang w:eastAsia="en-US"/>
        </w:rPr>
        <w:t>а</w:t>
      </w:r>
      <w:r w:rsidRPr="00703785">
        <w:rPr>
          <w:rFonts w:eastAsiaTheme="minorHAnsi"/>
          <w:sz w:val="26"/>
          <w:szCs w:val="26"/>
          <w:lang w:eastAsia="en-US"/>
        </w:rPr>
        <w:t xml:space="preserve"> использования водных объектов для рекреационных целей</w:t>
      </w:r>
      <w:proofErr w:type="gramStart"/>
      <w:r w:rsidRPr="00703785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703785">
        <w:rPr>
          <w:rFonts w:eastAsiaTheme="minorHAnsi"/>
          <w:sz w:val="26"/>
          <w:szCs w:val="26"/>
          <w:lang w:eastAsia="en-US"/>
        </w:rPr>
        <w:t>;</w:t>
      </w:r>
    </w:p>
    <w:p w:rsidR="0064318F" w:rsidRDefault="0064318F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10) часть 1 статьи 37 </w:t>
      </w:r>
      <w:r w:rsidR="0023203B">
        <w:rPr>
          <w:rFonts w:eastAsiaTheme="minorHAnsi"/>
          <w:sz w:val="26"/>
          <w:szCs w:val="26"/>
          <w:lang w:eastAsia="en-US"/>
        </w:rPr>
        <w:t xml:space="preserve">Устава </w:t>
      </w:r>
      <w:r>
        <w:rPr>
          <w:rFonts w:eastAsiaTheme="minorHAnsi"/>
          <w:sz w:val="26"/>
          <w:szCs w:val="26"/>
          <w:lang w:eastAsia="en-US"/>
        </w:rPr>
        <w:t>дополнить пунктом 1.52.7</w:t>
      </w:r>
      <w:r w:rsidR="0023203B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64318F" w:rsidRDefault="0064318F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«1.52.7.  </w:t>
      </w:r>
      <w:r w:rsidRPr="0064318F">
        <w:rPr>
          <w:rFonts w:eastAsiaTheme="minorHAnsi"/>
          <w:sz w:val="26"/>
          <w:szCs w:val="26"/>
          <w:lang w:eastAsia="en-US"/>
        </w:rPr>
        <w:t>осуществляет выявление объектов накопленного вреда окружающей среде и организацию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64318F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703785" w:rsidRDefault="0064318F" w:rsidP="009258D7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703785">
        <w:rPr>
          <w:rFonts w:eastAsiaTheme="minorHAnsi"/>
          <w:sz w:val="26"/>
          <w:szCs w:val="26"/>
          <w:lang w:eastAsia="en-US"/>
        </w:rPr>
        <w:t>) статью 51 Устава изложить в следующей редакции:</w:t>
      </w:r>
    </w:p>
    <w:p w:rsidR="00703785" w:rsidRDefault="00703785" w:rsidP="009258D7">
      <w:pPr>
        <w:widowControl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703785">
        <w:rPr>
          <w:rFonts w:eastAsiaTheme="minorHAnsi"/>
          <w:b/>
          <w:sz w:val="26"/>
          <w:szCs w:val="26"/>
          <w:lang w:eastAsia="en-US"/>
        </w:rPr>
        <w:t>Статья 51. Вступление в силу и обнародование муниципальных правовых актов</w:t>
      </w:r>
    </w:p>
    <w:p w:rsidR="00663495" w:rsidRDefault="00663495" w:rsidP="0066349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Муниципальные правовые акты вступают в силу в порядке, установленном настоящим Уставом, за исключением решений Думы Томского района о налогах и </w:t>
      </w:r>
      <w:r>
        <w:rPr>
          <w:rFonts w:eastAsiaTheme="minorHAnsi"/>
          <w:sz w:val="26"/>
          <w:szCs w:val="26"/>
          <w:lang w:eastAsia="en-US"/>
        </w:rPr>
        <w:lastRenderedPageBreak/>
        <w:t>сборах, которые вступают в силу в соответствии с Налоговым кодексом Российской Федерации.</w:t>
      </w:r>
    </w:p>
    <w:p w:rsidR="00663495" w:rsidRPr="00663495" w:rsidRDefault="00663495" w:rsidP="00663495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2. </w:t>
      </w:r>
      <w:r w:rsidRPr="00663495">
        <w:rPr>
          <w:rFonts w:eastAsiaTheme="minorHAnsi"/>
          <w:sz w:val="26"/>
          <w:szCs w:val="26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63495" w:rsidRDefault="00663495" w:rsidP="0066349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63495">
        <w:rPr>
          <w:rFonts w:eastAsiaTheme="minorHAnsi"/>
          <w:sz w:val="26"/>
          <w:szCs w:val="26"/>
          <w:lang w:eastAsia="en-US"/>
        </w:rPr>
        <w:t>Иные муниципальные правовые акты вступают в силу с</w:t>
      </w:r>
      <w:r>
        <w:rPr>
          <w:rFonts w:eastAsiaTheme="minorHAnsi"/>
          <w:sz w:val="26"/>
          <w:szCs w:val="26"/>
          <w:lang w:eastAsia="en-US"/>
        </w:rPr>
        <w:t>о</w:t>
      </w:r>
      <w:r w:rsidRPr="0066349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дня их</w:t>
      </w:r>
      <w:r w:rsidRPr="00663495">
        <w:rPr>
          <w:rFonts w:eastAsiaTheme="minorHAnsi"/>
          <w:sz w:val="26"/>
          <w:szCs w:val="26"/>
          <w:lang w:eastAsia="en-US"/>
        </w:rPr>
        <w:t xml:space="preserve"> принятия, если иное не предусмотрено действующим законодательством Российской Федерации, настоящим Уставом или самим актом.</w:t>
      </w:r>
    </w:p>
    <w:p w:rsidR="00663495" w:rsidRDefault="00663495" w:rsidP="0066349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Pr="00663495">
        <w:rPr>
          <w:rFonts w:eastAsiaTheme="minorHAnsi"/>
          <w:sz w:val="26"/>
          <w:szCs w:val="26"/>
          <w:lang w:eastAsia="en-US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rFonts w:eastAsiaTheme="minorHAnsi"/>
          <w:sz w:val="26"/>
          <w:szCs w:val="26"/>
          <w:lang w:eastAsia="en-US"/>
        </w:rPr>
        <w:t xml:space="preserve"> – «Томское предместье»</w:t>
      </w:r>
      <w:r w:rsidR="007D3CD8">
        <w:rPr>
          <w:rFonts w:eastAsiaTheme="minorHAnsi"/>
          <w:sz w:val="26"/>
          <w:szCs w:val="26"/>
          <w:lang w:eastAsia="en-US"/>
        </w:rPr>
        <w:t>.</w:t>
      </w:r>
    </w:p>
    <w:p w:rsidR="00663495" w:rsidRDefault="00663495" w:rsidP="0066349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Муниципальные правов</w:t>
      </w:r>
      <w:r w:rsidR="00743035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>е акты, подлежащие официальному опубликованию, в том числе соглашения, заключаемые между органами местного самоуправления</w:t>
      </w:r>
      <w:r w:rsidR="008F465B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должны быть официально опубликованы не позднее </w:t>
      </w:r>
      <w:r w:rsidR="004F5EBD">
        <w:rPr>
          <w:rFonts w:eastAsiaTheme="minorHAnsi"/>
          <w:sz w:val="26"/>
          <w:szCs w:val="26"/>
          <w:lang w:eastAsia="en-US"/>
        </w:rPr>
        <w:t>десяти</w:t>
      </w:r>
      <w:r w:rsidRPr="004F5EBD">
        <w:rPr>
          <w:rFonts w:eastAsiaTheme="minorHAnsi"/>
          <w:sz w:val="26"/>
          <w:szCs w:val="26"/>
          <w:lang w:eastAsia="en-US"/>
        </w:rPr>
        <w:t xml:space="preserve"> дней</w:t>
      </w:r>
      <w:r w:rsidRPr="00663495">
        <w:rPr>
          <w:rFonts w:eastAsiaTheme="minorHAnsi"/>
          <w:sz w:val="26"/>
          <w:szCs w:val="26"/>
          <w:lang w:eastAsia="en-US"/>
        </w:rPr>
        <w:t xml:space="preserve"> </w:t>
      </w:r>
      <w:r w:rsidR="008F465B">
        <w:rPr>
          <w:rFonts w:eastAsiaTheme="minorHAnsi"/>
          <w:sz w:val="26"/>
          <w:szCs w:val="26"/>
          <w:lang w:eastAsia="en-US"/>
        </w:rPr>
        <w:t>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64318F" w:rsidRPr="0064318F" w:rsidRDefault="008F465B" w:rsidP="0064318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64318F" w:rsidRPr="0064318F">
        <w:rPr>
          <w:rFonts w:eastAsiaTheme="minorHAnsi"/>
          <w:sz w:val="26"/>
          <w:szCs w:val="26"/>
          <w:lang w:eastAsia="en-US"/>
        </w:rPr>
        <w:t xml:space="preserve">Дополнительным источником обнародования муниципальных правовых актов, в том числе соглашений, заключенных между органами местного самоуправления, является размещение на официальном сайте муниципального образования «Томский район» </w:t>
      </w:r>
      <w:hyperlink r:id="rId10" w:history="1"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val="en-US" w:eastAsia="en-US"/>
          </w:rPr>
          <w:t>https</w:t>
        </w:r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eastAsia="en-US"/>
          </w:rPr>
          <w:t>://</w:t>
        </w:r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val="en-US" w:eastAsia="en-US"/>
          </w:rPr>
          <w:t>www</w:t>
        </w:r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val="en-US" w:eastAsia="en-US"/>
          </w:rPr>
          <w:t>tradm</w:t>
        </w:r>
        <w:proofErr w:type="spellEnd"/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64318F" w:rsidRPr="009D5BAC">
          <w:rPr>
            <w:rStyle w:val="a7"/>
            <w:rFonts w:eastAsiaTheme="minorHAnsi"/>
            <w:color w:val="auto"/>
            <w:sz w:val="26"/>
            <w:szCs w:val="26"/>
            <w:lang w:val="en-US" w:eastAsia="en-US"/>
          </w:rPr>
          <w:t>ru</w:t>
        </w:r>
        <w:proofErr w:type="spellEnd"/>
      </w:hyperlink>
      <w:r w:rsidR="0064318F" w:rsidRPr="009D5BAC">
        <w:rPr>
          <w:rStyle w:val="a7"/>
          <w:rFonts w:eastAsiaTheme="minorHAnsi"/>
          <w:color w:val="auto"/>
          <w:sz w:val="26"/>
          <w:szCs w:val="26"/>
          <w:lang w:eastAsia="en-US"/>
        </w:rPr>
        <w:t>/</w:t>
      </w:r>
      <w:r w:rsidR="0064318F" w:rsidRPr="0064318F"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 сети «Интернет»</w:t>
      </w:r>
      <w:proofErr w:type="gramStart"/>
      <w:r w:rsidR="0064318F" w:rsidRPr="0064318F">
        <w:rPr>
          <w:rFonts w:eastAsiaTheme="minorHAnsi"/>
          <w:sz w:val="26"/>
          <w:szCs w:val="26"/>
          <w:lang w:eastAsia="en-US"/>
        </w:rPr>
        <w:t>.</w:t>
      </w:r>
      <w:r w:rsidR="007D3CD8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7D3CD8">
        <w:rPr>
          <w:rFonts w:eastAsiaTheme="minorHAnsi"/>
          <w:sz w:val="26"/>
          <w:szCs w:val="26"/>
          <w:lang w:eastAsia="en-US"/>
        </w:rPr>
        <w:t>.</w:t>
      </w:r>
    </w:p>
    <w:p w:rsidR="00BB44E8" w:rsidRPr="008F6052" w:rsidRDefault="00BB44E8" w:rsidP="00BB44E8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BB44E8" w:rsidRPr="008F6052" w:rsidRDefault="00BB44E8" w:rsidP="00BB44E8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="005D7D42">
        <w:rPr>
          <w:sz w:val="26"/>
          <w:szCs w:val="26"/>
        </w:rPr>
        <w:t xml:space="preserve">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BB44E8" w:rsidRDefault="00BB44E8" w:rsidP="00BB44E8">
      <w:pPr>
        <w:jc w:val="right"/>
        <w:rPr>
          <w:sz w:val="26"/>
          <w:szCs w:val="26"/>
        </w:rPr>
      </w:pPr>
    </w:p>
    <w:p w:rsidR="008F465B" w:rsidRDefault="008F465B" w:rsidP="007F017C">
      <w:pPr>
        <w:jc w:val="both"/>
        <w:rPr>
          <w:sz w:val="26"/>
          <w:szCs w:val="26"/>
        </w:rPr>
      </w:pPr>
    </w:p>
    <w:p w:rsidR="00125AE2" w:rsidRDefault="00BB44E8" w:rsidP="007F017C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 w:rsidR="008F465B"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</w:t>
      </w:r>
      <w:proofErr w:type="gramStart"/>
      <w:r w:rsidRPr="004D16FE">
        <w:rPr>
          <w:sz w:val="26"/>
          <w:szCs w:val="26"/>
        </w:rPr>
        <w:t>Томского</w:t>
      </w:r>
      <w:proofErr w:type="gramEnd"/>
      <w:r w:rsidRPr="004D16F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8F465B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8F465B">
        <w:rPr>
          <w:sz w:val="26"/>
          <w:szCs w:val="26"/>
        </w:rPr>
        <w:t>М</w:t>
      </w:r>
      <w:r>
        <w:rPr>
          <w:sz w:val="26"/>
          <w:szCs w:val="26"/>
        </w:rPr>
        <w:t xml:space="preserve">. </w:t>
      </w:r>
      <w:r w:rsidR="008F465B">
        <w:rPr>
          <w:sz w:val="26"/>
          <w:szCs w:val="26"/>
        </w:rPr>
        <w:t>Черноус</w:t>
      </w:r>
      <w:r w:rsidR="007F017C">
        <w:rPr>
          <w:sz w:val="26"/>
          <w:szCs w:val="26"/>
        </w:rPr>
        <w:t xml:space="preserve"> </w:t>
      </w:r>
    </w:p>
    <w:sectPr w:rsidR="00125AE2" w:rsidSect="00DA4885">
      <w:headerReference w:type="default" r:id="rId11"/>
      <w:footerReference w:type="default" r:id="rId12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5C" w:rsidRDefault="00676F5C">
      <w:r>
        <w:separator/>
      </w:r>
    </w:p>
  </w:endnote>
  <w:endnote w:type="continuationSeparator" w:id="0">
    <w:p w:rsidR="00676F5C" w:rsidRDefault="0067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5C" w:rsidRDefault="00676F5C">
      <w:r>
        <w:separator/>
      </w:r>
    </w:p>
  </w:footnote>
  <w:footnote w:type="continuationSeparator" w:id="0">
    <w:p w:rsidR="00676F5C" w:rsidRDefault="0067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9D5BAC">
          <w:rPr>
            <w:noProof/>
          </w:rPr>
          <w:t>3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DDA44ED"/>
    <w:multiLevelType w:val="hybridMultilevel"/>
    <w:tmpl w:val="CAF84140"/>
    <w:lvl w:ilvl="0" w:tplc="81287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0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7"/>
  </w:num>
  <w:num w:numId="11">
    <w:abstractNumId w:val="13"/>
  </w:num>
  <w:num w:numId="12">
    <w:abstractNumId w:val="18"/>
  </w:num>
  <w:num w:numId="13">
    <w:abstractNumId w:val="21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20"/>
  </w:num>
  <w:num w:numId="21">
    <w:abstractNumId w:val="0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F32A3"/>
    <w:rsid w:val="000F71AD"/>
    <w:rsid w:val="00110A23"/>
    <w:rsid w:val="001239BA"/>
    <w:rsid w:val="00125AE2"/>
    <w:rsid w:val="00127DA6"/>
    <w:rsid w:val="00136FD0"/>
    <w:rsid w:val="00137F69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A620E"/>
    <w:rsid w:val="001C2AC3"/>
    <w:rsid w:val="001C5404"/>
    <w:rsid w:val="001C7B5F"/>
    <w:rsid w:val="001D50FB"/>
    <w:rsid w:val="001F2CE0"/>
    <w:rsid w:val="001F44F9"/>
    <w:rsid w:val="001F56FB"/>
    <w:rsid w:val="00220CB9"/>
    <w:rsid w:val="00224ACE"/>
    <w:rsid w:val="0023203B"/>
    <w:rsid w:val="00233D5A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5CBE"/>
    <w:rsid w:val="003B6704"/>
    <w:rsid w:val="003D0391"/>
    <w:rsid w:val="003D1E4C"/>
    <w:rsid w:val="003D3AFD"/>
    <w:rsid w:val="003D4691"/>
    <w:rsid w:val="003F0513"/>
    <w:rsid w:val="003F5294"/>
    <w:rsid w:val="00403537"/>
    <w:rsid w:val="004146CF"/>
    <w:rsid w:val="00415C08"/>
    <w:rsid w:val="00417248"/>
    <w:rsid w:val="00427C4B"/>
    <w:rsid w:val="004335D5"/>
    <w:rsid w:val="00446CC0"/>
    <w:rsid w:val="0046263A"/>
    <w:rsid w:val="0046285F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EBD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72F5E"/>
    <w:rsid w:val="00587396"/>
    <w:rsid w:val="00597787"/>
    <w:rsid w:val="00597CEC"/>
    <w:rsid w:val="005A13FC"/>
    <w:rsid w:val="005A2792"/>
    <w:rsid w:val="005A53E0"/>
    <w:rsid w:val="005A5FF6"/>
    <w:rsid w:val="005A6913"/>
    <w:rsid w:val="005A6BFB"/>
    <w:rsid w:val="005B0A6C"/>
    <w:rsid w:val="005B1ABA"/>
    <w:rsid w:val="005B319D"/>
    <w:rsid w:val="005C2A37"/>
    <w:rsid w:val="005D6EFD"/>
    <w:rsid w:val="005D6F88"/>
    <w:rsid w:val="005D7D42"/>
    <w:rsid w:val="005E5353"/>
    <w:rsid w:val="005E6EA5"/>
    <w:rsid w:val="006101BF"/>
    <w:rsid w:val="00610C0A"/>
    <w:rsid w:val="00613C65"/>
    <w:rsid w:val="00617F80"/>
    <w:rsid w:val="00621A5A"/>
    <w:rsid w:val="00624F03"/>
    <w:rsid w:val="00626320"/>
    <w:rsid w:val="00635979"/>
    <w:rsid w:val="00641DC5"/>
    <w:rsid w:val="0064318F"/>
    <w:rsid w:val="0065107F"/>
    <w:rsid w:val="006541C8"/>
    <w:rsid w:val="00655661"/>
    <w:rsid w:val="00656746"/>
    <w:rsid w:val="00661A52"/>
    <w:rsid w:val="00663495"/>
    <w:rsid w:val="00663502"/>
    <w:rsid w:val="006644BD"/>
    <w:rsid w:val="0066547F"/>
    <w:rsid w:val="00676A60"/>
    <w:rsid w:val="00676F5C"/>
    <w:rsid w:val="006840F1"/>
    <w:rsid w:val="006922A1"/>
    <w:rsid w:val="0069522F"/>
    <w:rsid w:val="006A0B41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3785"/>
    <w:rsid w:val="0070581B"/>
    <w:rsid w:val="0071234C"/>
    <w:rsid w:val="0071300F"/>
    <w:rsid w:val="00726A97"/>
    <w:rsid w:val="007424BB"/>
    <w:rsid w:val="00743035"/>
    <w:rsid w:val="0074715C"/>
    <w:rsid w:val="00756410"/>
    <w:rsid w:val="007632EC"/>
    <w:rsid w:val="00775441"/>
    <w:rsid w:val="00797E84"/>
    <w:rsid w:val="007A3F26"/>
    <w:rsid w:val="007B295D"/>
    <w:rsid w:val="007B4363"/>
    <w:rsid w:val="007B7462"/>
    <w:rsid w:val="007C6C6E"/>
    <w:rsid w:val="007D20A5"/>
    <w:rsid w:val="007D3CD8"/>
    <w:rsid w:val="007E2CB4"/>
    <w:rsid w:val="007F017C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2BDA"/>
    <w:rsid w:val="008B3AC3"/>
    <w:rsid w:val="008B6555"/>
    <w:rsid w:val="008C3CBF"/>
    <w:rsid w:val="008C76BE"/>
    <w:rsid w:val="008D411D"/>
    <w:rsid w:val="008E49F7"/>
    <w:rsid w:val="008E4AA7"/>
    <w:rsid w:val="008F465B"/>
    <w:rsid w:val="008F6052"/>
    <w:rsid w:val="0090012F"/>
    <w:rsid w:val="00901AEF"/>
    <w:rsid w:val="00903533"/>
    <w:rsid w:val="00905855"/>
    <w:rsid w:val="0090697B"/>
    <w:rsid w:val="0091245B"/>
    <w:rsid w:val="00915E8A"/>
    <w:rsid w:val="009258D7"/>
    <w:rsid w:val="0094533A"/>
    <w:rsid w:val="00950353"/>
    <w:rsid w:val="0096114B"/>
    <w:rsid w:val="009768B7"/>
    <w:rsid w:val="009977CC"/>
    <w:rsid w:val="009B0FF1"/>
    <w:rsid w:val="009C14C4"/>
    <w:rsid w:val="009D1140"/>
    <w:rsid w:val="009D5BAC"/>
    <w:rsid w:val="009E76B1"/>
    <w:rsid w:val="009F6CF2"/>
    <w:rsid w:val="009F7132"/>
    <w:rsid w:val="00A02ADB"/>
    <w:rsid w:val="00A15187"/>
    <w:rsid w:val="00A275CA"/>
    <w:rsid w:val="00A3291B"/>
    <w:rsid w:val="00A420AE"/>
    <w:rsid w:val="00A47338"/>
    <w:rsid w:val="00A541C7"/>
    <w:rsid w:val="00A63EC7"/>
    <w:rsid w:val="00A733E4"/>
    <w:rsid w:val="00A76BBF"/>
    <w:rsid w:val="00AA1E3D"/>
    <w:rsid w:val="00AC7632"/>
    <w:rsid w:val="00AD0379"/>
    <w:rsid w:val="00AE4D5E"/>
    <w:rsid w:val="00AE6C63"/>
    <w:rsid w:val="00AF5FD8"/>
    <w:rsid w:val="00AF63EA"/>
    <w:rsid w:val="00B1250D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2111B"/>
    <w:rsid w:val="00C356A6"/>
    <w:rsid w:val="00C541E8"/>
    <w:rsid w:val="00C56458"/>
    <w:rsid w:val="00C5764A"/>
    <w:rsid w:val="00C6511A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827FD"/>
    <w:rsid w:val="00D844A4"/>
    <w:rsid w:val="00D8796B"/>
    <w:rsid w:val="00DA00C7"/>
    <w:rsid w:val="00DA4885"/>
    <w:rsid w:val="00DA61A7"/>
    <w:rsid w:val="00DB5E04"/>
    <w:rsid w:val="00DC059F"/>
    <w:rsid w:val="00DC5695"/>
    <w:rsid w:val="00DC7F2B"/>
    <w:rsid w:val="00DD1383"/>
    <w:rsid w:val="00DE2EA2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96C54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90683"/>
    <w:rsid w:val="00F93DB8"/>
    <w:rsid w:val="00FA07EE"/>
    <w:rsid w:val="00FA56F3"/>
    <w:rsid w:val="00FA66B0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r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B1FD-99CF-48AF-95B2-1AEC1785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30</cp:revision>
  <cp:lastPrinted>2023-06-20T08:05:00Z</cp:lastPrinted>
  <dcterms:created xsi:type="dcterms:W3CDTF">2020-08-25T01:16:00Z</dcterms:created>
  <dcterms:modified xsi:type="dcterms:W3CDTF">2024-04-26T05:08:00Z</dcterms:modified>
</cp:coreProperties>
</file>