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17" w:rsidRPr="00E31545" w:rsidRDefault="00D901EC" w:rsidP="00107D17">
      <w:pPr>
        <w:suppressAutoHyphens/>
        <w:spacing w:after="120"/>
        <w:jc w:val="center"/>
        <w:rPr>
          <w:rFonts w:eastAsia="Arial"/>
          <w:b/>
          <w:color w:val="000000"/>
          <w:lang w:eastAsia="ar-SA"/>
        </w:rPr>
      </w:pPr>
      <w:r>
        <w:rPr>
          <w:rFonts w:eastAsia="Arial"/>
          <w:b/>
          <w:color w:val="000000"/>
          <w:sz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filled="t">
            <v:fill color2="black"/>
            <v:imagedata r:id="rId6" o:title=""/>
          </v:shape>
        </w:pict>
      </w:r>
    </w:p>
    <w:p w:rsidR="00107D17" w:rsidRPr="00E31545" w:rsidRDefault="00107D17" w:rsidP="00107D17">
      <w:pPr>
        <w:suppressAutoHyphens/>
        <w:ind w:left="-284"/>
        <w:jc w:val="center"/>
        <w:rPr>
          <w:rFonts w:eastAsia="Arial"/>
          <w:b/>
          <w:color w:val="000000"/>
          <w:lang w:eastAsia="ar-SA"/>
        </w:rPr>
      </w:pPr>
      <w:r w:rsidRPr="00E31545">
        <w:rPr>
          <w:rFonts w:eastAsia="Arial"/>
          <w:b/>
          <w:color w:val="000000"/>
          <w:lang w:eastAsia="ar-SA"/>
        </w:rPr>
        <w:t>МУНИЦИПАЛЬНОЕ ОБРАЗОВАНИЕ «ТОМСКИЙ РАЙОН»</w:t>
      </w:r>
    </w:p>
    <w:p w:rsidR="00107D17" w:rsidRPr="00E31545" w:rsidRDefault="00107D17" w:rsidP="00107D17">
      <w:pPr>
        <w:suppressAutoHyphens/>
        <w:ind w:left="-567" w:right="-143"/>
        <w:jc w:val="center"/>
        <w:rPr>
          <w:rFonts w:eastAsia="Arial"/>
          <w:b/>
          <w:color w:val="000000"/>
          <w:lang w:eastAsia="ar-SA"/>
        </w:rPr>
      </w:pPr>
    </w:p>
    <w:p w:rsidR="00107D17" w:rsidRPr="00E31545" w:rsidRDefault="00107D17" w:rsidP="00107D17">
      <w:pPr>
        <w:keepNext/>
        <w:numPr>
          <w:ilvl w:val="6"/>
          <w:numId w:val="0"/>
        </w:numPr>
        <w:tabs>
          <w:tab w:val="num" w:pos="0"/>
          <w:tab w:val="left" w:pos="4678"/>
        </w:tabs>
        <w:suppressAutoHyphens/>
        <w:ind w:left="-567" w:right="-143" w:firstLine="720"/>
        <w:jc w:val="center"/>
        <w:outlineLvl w:val="6"/>
        <w:rPr>
          <w:b/>
          <w:sz w:val="28"/>
          <w:lang w:eastAsia="ar-SA"/>
        </w:rPr>
      </w:pPr>
      <w:r w:rsidRPr="00E31545">
        <w:rPr>
          <w:b/>
          <w:sz w:val="28"/>
          <w:lang w:eastAsia="ar-SA"/>
        </w:rPr>
        <w:t>АДМИНИСТРАЦИЯ ТОМСКОГО РАЙОНА</w:t>
      </w:r>
    </w:p>
    <w:p w:rsidR="00107D17" w:rsidRPr="00E31545" w:rsidRDefault="00107D17" w:rsidP="00107D17">
      <w:pPr>
        <w:suppressAutoHyphens/>
        <w:ind w:left="-567" w:right="-143"/>
        <w:rPr>
          <w:lang w:eastAsia="ar-SA"/>
        </w:rPr>
      </w:pPr>
    </w:p>
    <w:p w:rsidR="00107D17" w:rsidRPr="00E31545" w:rsidRDefault="00107D17" w:rsidP="00107D17">
      <w:pPr>
        <w:suppressAutoHyphens/>
        <w:spacing w:after="120"/>
        <w:ind w:left="-567" w:right="-143"/>
        <w:jc w:val="center"/>
        <w:rPr>
          <w:b/>
          <w:bCs/>
          <w:kern w:val="1"/>
          <w:sz w:val="28"/>
          <w:szCs w:val="28"/>
          <w:lang w:eastAsia="ar-SA"/>
        </w:rPr>
      </w:pPr>
      <w:r w:rsidRPr="00E31545">
        <w:rPr>
          <w:b/>
          <w:bCs/>
          <w:kern w:val="1"/>
          <w:sz w:val="28"/>
          <w:szCs w:val="28"/>
          <w:lang w:eastAsia="ar-SA"/>
        </w:rPr>
        <w:t>ПОСТАНОВЛЕНИЕ</w:t>
      </w:r>
    </w:p>
    <w:p w:rsidR="00107D17" w:rsidRDefault="00627267" w:rsidP="00627267">
      <w:pPr>
        <w:tabs>
          <w:tab w:val="right" w:pos="9072"/>
        </w:tabs>
        <w:suppressAutoHyphens/>
        <w:spacing w:before="240" w:after="240"/>
        <w:ind w:left="-567" w:right="-143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D901EC">
        <w:rPr>
          <w:sz w:val="26"/>
          <w:szCs w:val="26"/>
          <w:lang w:eastAsia="ar-SA"/>
        </w:rPr>
        <w:t>26</w:t>
      </w:r>
      <w:r w:rsidR="00107D17" w:rsidRPr="00E31545">
        <w:rPr>
          <w:sz w:val="26"/>
          <w:szCs w:val="26"/>
          <w:lang w:eastAsia="ar-SA"/>
        </w:rPr>
        <w:t xml:space="preserve">» </w:t>
      </w:r>
      <w:r w:rsidR="00D901EC">
        <w:rPr>
          <w:sz w:val="26"/>
          <w:szCs w:val="26"/>
          <w:lang w:eastAsia="ar-SA"/>
        </w:rPr>
        <w:t xml:space="preserve">     07    </w:t>
      </w:r>
      <w:r w:rsidR="00107D17" w:rsidRPr="00E31545">
        <w:rPr>
          <w:sz w:val="26"/>
          <w:szCs w:val="26"/>
          <w:lang w:eastAsia="ar-SA"/>
        </w:rPr>
        <w:t>201</w:t>
      </w:r>
      <w:r w:rsidR="00107D17">
        <w:rPr>
          <w:sz w:val="26"/>
          <w:szCs w:val="26"/>
          <w:lang w:eastAsia="ar-SA"/>
        </w:rPr>
        <w:t>3</w:t>
      </w:r>
      <w:r w:rsidR="00107D17" w:rsidRPr="00E31545">
        <w:rPr>
          <w:sz w:val="26"/>
          <w:szCs w:val="26"/>
          <w:lang w:eastAsia="ar-SA"/>
        </w:rPr>
        <w:t xml:space="preserve"> г.                                                                               </w:t>
      </w:r>
      <w:r>
        <w:rPr>
          <w:sz w:val="26"/>
          <w:szCs w:val="26"/>
          <w:lang w:eastAsia="ar-SA"/>
        </w:rPr>
        <w:t xml:space="preserve">                      </w:t>
      </w:r>
      <w:r w:rsidR="00107D17" w:rsidRPr="00E31545">
        <w:rPr>
          <w:sz w:val="26"/>
          <w:szCs w:val="26"/>
          <w:lang w:eastAsia="ar-SA"/>
        </w:rPr>
        <w:t>№</w:t>
      </w:r>
      <w:r w:rsidR="00D901EC">
        <w:rPr>
          <w:sz w:val="26"/>
          <w:szCs w:val="26"/>
          <w:lang w:eastAsia="ar-SA"/>
        </w:rPr>
        <w:t xml:space="preserve"> 206</w:t>
      </w:r>
      <w:r w:rsidR="00107D17" w:rsidRPr="00107D17">
        <w:rPr>
          <w:sz w:val="26"/>
          <w:szCs w:val="26"/>
          <w:u w:val="single"/>
          <w:lang w:eastAsia="ar-SA"/>
        </w:rPr>
        <w:t xml:space="preserve">  </w:t>
      </w:r>
      <w:r w:rsidR="00107A65">
        <w:rPr>
          <w:sz w:val="26"/>
          <w:szCs w:val="26"/>
          <w:u w:val="single"/>
          <w:lang w:eastAsia="ar-SA"/>
        </w:rPr>
        <w:t xml:space="preserve"> </w:t>
      </w:r>
      <w:r w:rsidR="00107D17" w:rsidRPr="00107D17">
        <w:rPr>
          <w:sz w:val="26"/>
          <w:szCs w:val="26"/>
          <w:lang w:eastAsia="ar-SA"/>
        </w:rPr>
        <w:t xml:space="preserve">   </w:t>
      </w:r>
      <w:r w:rsidR="00107D17">
        <w:rPr>
          <w:sz w:val="26"/>
          <w:szCs w:val="26"/>
          <w:u w:val="single"/>
          <w:lang w:eastAsia="ar-SA"/>
        </w:rPr>
        <w:t xml:space="preserve">    </w:t>
      </w:r>
    </w:p>
    <w:p w:rsidR="00107D17" w:rsidRPr="00E31545" w:rsidRDefault="00107D17" w:rsidP="00107D17">
      <w:pPr>
        <w:tabs>
          <w:tab w:val="right" w:pos="9072"/>
        </w:tabs>
        <w:suppressAutoHyphens/>
        <w:spacing w:before="240" w:after="240"/>
        <w:ind w:left="-567" w:right="-143"/>
        <w:jc w:val="center"/>
        <w:rPr>
          <w:sz w:val="26"/>
          <w:szCs w:val="26"/>
          <w:lang w:eastAsia="ar-SA"/>
        </w:rPr>
      </w:pPr>
    </w:p>
    <w:p w:rsidR="00107D17" w:rsidRPr="00E31545" w:rsidRDefault="00107D17" w:rsidP="00107D17">
      <w:pPr>
        <w:ind w:left="-567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31545">
        <w:rPr>
          <w:sz w:val="26"/>
          <w:szCs w:val="26"/>
        </w:rPr>
        <w:t>О  введении на территории Томского</w:t>
      </w:r>
    </w:p>
    <w:p w:rsidR="00265668" w:rsidRDefault="00107D17" w:rsidP="00265668">
      <w:pPr>
        <w:ind w:left="-567" w:right="-143"/>
        <w:jc w:val="both"/>
        <w:rPr>
          <w:sz w:val="26"/>
          <w:szCs w:val="26"/>
        </w:rPr>
      </w:pPr>
      <w:r w:rsidRPr="00E31545">
        <w:rPr>
          <w:sz w:val="26"/>
          <w:szCs w:val="26"/>
        </w:rPr>
        <w:t xml:space="preserve"> района режима </w:t>
      </w:r>
      <w:r w:rsidRPr="006F3E78">
        <w:rPr>
          <w:b/>
          <w:sz w:val="26"/>
          <w:szCs w:val="26"/>
        </w:rPr>
        <w:t>«</w:t>
      </w:r>
      <w:r w:rsidRPr="006F3E78">
        <w:rPr>
          <w:sz w:val="26"/>
          <w:szCs w:val="26"/>
        </w:rPr>
        <w:t>ПОВЫШЕННАЯ ГОТОВНОСТЬ»</w:t>
      </w:r>
    </w:p>
    <w:p w:rsidR="00265668" w:rsidRDefault="00265668" w:rsidP="00265668">
      <w:pPr>
        <w:ind w:left="-567" w:right="-143"/>
        <w:jc w:val="both"/>
        <w:rPr>
          <w:sz w:val="26"/>
          <w:szCs w:val="26"/>
        </w:rPr>
      </w:pPr>
    </w:p>
    <w:p w:rsidR="004B6EE6" w:rsidRPr="004E3206" w:rsidRDefault="00265668" w:rsidP="00265668">
      <w:pPr>
        <w:ind w:left="-567" w:right="-143"/>
        <w:jc w:val="both"/>
        <w:rPr>
          <w:sz w:val="26"/>
          <w:szCs w:val="26"/>
        </w:rPr>
      </w:pPr>
      <w:r w:rsidRPr="002656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900B3B">
        <w:rPr>
          <w:sz w:val="26"/>
          <w:szCs w:val="26"/>
        </w:rPr>
        <w:t xml:space="preserve">В соответствии с постановлением </w:t>
      </w:r>
      <w:r w:rsidR="001C2413" w:rsidRPr="00FC6FCA">
        <w:rPr>
          <w:sz w:val="26"/>
          <w:szCs w:val="26"/>
        </w:rPr>
        <w:t>Губернатора Томской области</w:t>
      </w:r>
      <w:r w:rsidR="001C2413">
        <w:rPr>
          <w:sz w:val="26"/>
          <w:szCs w:val="26"/>
        </w:rPr>
        <w:t xml:space="preserve"> от 16.07.2013 года № 300а «О введении особого противопожарного режима на территории Томской области» и в целях обеспечения безопасности населения </w:t>
      </w:r>
      <w:r w:rsidR="001C2413" w:rsidRPr="00FC6FCA">
        <w:rPr>
          <w:sz w:val="26"/>
          <w:szCs w:val="26"/>
        </w:rPr>
        <w:t>на территории муниципального образования «Томский район»,</w:t>
      </w:r>
      <w:r w:rsidR="001C2413">
        <w:rPr>
          <w:sz w:val="26"/>
          <w:szCs w:val="26"/>
        </w:rPr>
        <w:t xml:space="preserve">  </w:t>
      </w:r>
    </w:p>
    <w:p w:rsidR="00107D17" w:rsidRPr="00E31545" w:rsidRDefault="00107D17" w:rsidP="00265668">
      <w:pPr>
        <w:pStyle w:val="a4"/>
        <w:ind w:right="-143"/>
        <w:jc w:val="both"/>
        <w:rPr>
          <w:b w:val="0"/>
          <w:bCs/>
          <w:sz w:val="26"/>
          <w:szCs w:val="26"/>
        </w:rPr>
      </w:pPr>
    </w:p>
    <w:p w:rsidR="00107D17" w:rsidRPr="00E31545" w:rsidRDefault="00107D17" w:rsidP="00107D17">
      <w:pPr>
        <w:ind w:left="-567" w:right="-143"/>
        <w:jc w:val="both"/>
        <w:rPr>
          <w:b/>
          <w:bCs/>
          <w:sz w:val="26"/>
          <w:szCs w:val="26"/>
        </w:rPr>
      </w:pPr>
      <w:r w:rsidRPr="00E31545">
        <w:rPr>
          <w:b/>
          <w:bCs/>
          <w:sz w:val="26"/>
          <w:szCs w:val="26"/>
        </w:rPr>
        <w:t>ПОСТАНОВЛЯЮ:</w:t>
      </w:r>
    </w:p>
    <w:p w:rsidR="00107D17" w:rsidRPr="00E31545" w:rsidRDefault="00107D17" w:rsidP="00107D17">
      <w:pPr>
        <w:ind w:left="-567" w:right="-143"/>
        <w:jc w:val="both"/>
        <w:rPr>
          <w:b/>
          <w:bCs/>
          <w:sz w:val="26"/>
          <w:szCs w:val="26"/>
        </w:rPr>
      </w:pPr>
    </w:p>
    <w:p w:rsidR="00107D17" w:rsidRPr="00E31545" w:rsidRDefault="00107D17" w:rsidP="00107D17">
      <w:pPr>
        <w:ind w:left="-567" w:right="-143"/>
        <w:jc w:val="both"/>
        <w:rPr>
          <w:sz w:val="26"/>
          <w:szCs w:val="26"/>
        </w:rPr>
      </w:pPr>
      <w:r w:rsidRPr="00E31545">
        <w:rPr>
          <w:sz w:val="26"/>
          <w:szCs w:val="26"/>
        </w:rPr>
        <w:t xml:space="preserve">    1. Ввести  на территории муниципального </w:t>
      </w:r>
      <w:r w:rsidR="00265668">
        <w:rPr>
          <w:sz w:val="26"/>
          <w:szCs w:val="26"/>
        </w:rPr>
        <w:t>образования «Томский район» с 24.07</w:t>
      </w:r>
      <w:r>
        <w:rPr>
          <w:sz w:val="26"/>
          <w:szCs w:val="26"/>
        </w:rPr>
        <w:t>.2013</w:t>
      </w:r>
      <w:r w:rsidRPr="00E31545">
        <w:rPr>
          <w:sz w:val="26"/>
          <w:szCs w:val="26"/>
        </w:rPr>
        <w:t xml:space="preserve"> года режим </w:t>
      </w:r>
      <w:r w:rsidRPr="006F3E78">
        <w:rPr>
          <w:sz w:val="26"/>
          <w:szCs w:val="26"/>
        </w:rPr>
        <w:t>«ПОВЫШЕННАЯ ГОТОВНОСТЬ»</w:t>
      </w:r>
      <w:r>
        <w:rPr>
          <w:sz w:val="26"/>
          <w:szCs w:val="26"/>
        </w:rPr>
        <w:t>.</w:t>
      </w:r>
      <w:r w:rsidRPr="00E31545">
        <w:rPr>
          <w:sz w:val="26"/>
          <w:szCs w:val="26"/>
        </w:rPr>
        <w:t xml:space="preserve"> </w:t>
      </w:r>
    </w:p>
    <w:p w:rsidR="005F6FFE" w:rsidRDefault="00107D17" w:rsidP="005F6FFE">
      <w:pPr>
        <w:pStyle w:val="a4"/>
        <w:ind w:left="-567" w:right="-143"/>
        <w:jc w:val="both"/>
        <w:rPr>
          <w:b w:val="0"/>
          <w:sz w:val="26"/>
          <w:szCs w:val="26"/>
        </w:rPr>
      </w:pPr>
      <w:r w:rsidRPr="00E31545">
        <w:rPr>
          <w:sz w:val="26"/>
          <w:szCs w:val="26"/>
        </w:rPr>
        <w:t xml:space="preserve">    </w:t>
      </w:r>
      <w:r w:rsidRPr="00E31545">
        <w:rPr>
          <w:b w:val="0"/>
          <w:sz w:val="26"/>
          <w:szCs w:val="26"/>
        </w:rPr>
        <w:t>2</w:t>
      </w:r>
      <w:r w:rsidR="005F6FFE" w:rsidRPr="005F6FFE">
        <w:rPr>
          <w:sz w:val="26"/>
          <w:szCs w:val="26"/>
        </w:rPr>
        <w:t xml:space="preserve"> </w:t>
      </w:r>
      <w:r w:rsidR="005F6FFE" w:rsidRPr="005F6FFE">
        <w:rPr>
          <w:b w:val="0"/>
          <w:sz w:val="26"/>
          <w:szCs w:val="26"/>
        </w:rPr>
        <w:t xml:space="preserve">Рекомендовать начальнику Томского сельского пожарного гарнизона Кремису Н.И.  перевести личный состав на </w:t>
      </w:r>
      <w:r w:rsidR="0072588E">
        <w:rPr>
          <w:b w:val="0"/>
          <w:sz w:val="26"/>
          <w:szCs w:val="26"/>
        </w:rPr>
        <w:t>усиленный вариант несения служб.</w:t>
      </w:r>
    </w:p>
    <w:p w:rsidR="00EC653F" w:rsidRDefault="005F6FFE" w:rsidP="00EC653F">
      <w:pPr>
        <w:pStyle w:val="a4"/>
        <w:ind w:left="-567" w:right="-143"/>
        <w:jc w:val="both"/>
        <w:rPr>
          <w:b w:val="0"/>
          <w:sz w:val="26"/>
          <w:szCs w:val="26"/>
        </w:rPr>
      </w:pPr>
      <w:r w:rsidRPr="005F6FFE">
        <w:rPr>
          <w:b w:val="0"/>
          <w:sz w:val="26"/>
          <w:szCs w:val="26"/>
        </w:rPr>
        <w:t xml:space="preserve">    3. Рекомендо</w:t>
      </w:r>
      <w:r w:rsidR="00EC653F">
        <w:rPr>
          <w:b w:val="0"/>
          <w:sz w:val="26"/>
          <w:szCs w:val="26"/>
        </w:rPr>
        <w:t>вать Главам сельских поселений:</w:t>
      </w:r>
    </w:p>
    <w:p w:rsidR="008E2BC4" w:rsidRPr="008E2BC4" w:rsidRDefault="00EC653F" w:rsidP="00EC653F">
      <w:pPr>
        <w:pStyle w:val="a4"/>
        <w:ind w:left="-567" w:right="-14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  </w:t>
      </w:r>
      <w:r w:rsidR="005E73D3" w:rsidRPr="005E73D3">
        <w:rPr>
          <w:b w:val="0"/>
          <w:sz w:val="26"/>
          <w:szCs w:val="26"/>
        </w:rPr>
        <w:t>организовать проведение подготовительных мероприятий по возможной эвакуации населения из населенных пунктов (определить места расселения людей и отгона скота, определить предприятия по поставке транспорта, обеспечения жизнедеятельности);</w:t>
      </w:r>
    </w:p>
    <w:p w:rsidR="00FB69C0" w:rsidRDefault="005F6FFE" w:rsidP="00FB69C0">
      <w:pPr>
        <w:pStyle w:val="a4"/>
        <w:ind w:left="-567" w:right="-143"/>
        <w:jc w:val="both"/>
        <w:rPr>
          <w:b w:val="0"/>
          <w:sz w:val="26"/>
          <w:szCs w:val="26"/>
        </w:rPr>
      </w:pPr>
      <w:r w:rsidRPr="008E2BC4">
        <w:rPr>
          <w:b w:val="0"/>
          <w:sz w:val="26"/>
          <w:szCs w:val="26"/>
        </w:rPr>
        <w:t xml:space="preserve">- </w:t>
      </w:r>
      <w:r w:rsidR="00EC653F">
        <w:rPr>
          <w:b w:val="0"/>
          <w:sz w:val="26"/>
          <w:szCs w:val="26"/>
        </w:rPr>
        <w:t xml:space="preserve">   </w:t>
      </w:r>
      <w:r w:rsidR="00020B4E">
        <w:rPr>
          <w:b w:val="0"/>
          <w:sz w:val="26"/>
          <w:szCs w:val="26"/>
        </w:rPr>
        <w:t xml:space="preserve"> </w:t>
      </w:r>
      <w:r w:rsidRPr="008E2BC4">
        <w:rPr>
          <w:b w:val="0"/>
          <w:sz w:val="26"/>
          <w:szCs w:val="26"/>
        </w:rPr>
        <w:t>обеспечить  беспрепятственные   подъезды  к  зданиям,  строениям  и  сооружениям,  а также к источникам пр</w:t>
      </w:r>
      <w:r w:rsidR="00EC653F">
        <w:rPr>
          <w:b w:val="0"/>
          <w:sz w:val="26"/>
          <w:szCs w:val="26"/>
        </w:rPr>
        <w:t>отивопожарного водоснабжения;</w:t>
      </w:r>
    </w:p>
    <w:p w:rsidR="00020B4E" w:rsidRDefault="00FB69C0" w:rsidP="00FB69C0">
      <w:pPr>
        <w:pStyle w:val="a4"/>
        <w:ind w:left="-567" w:right="-14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020B4E">
        <w:rPr>
          <w:b w:val="0"/>
          <w:sz w:val="26"/>
          <w:szCs w:val="26"/>
        </w:rPr>
        <w:t>обеспечить необходимые запасы первичных средств тушения пожаров и противопожарного инвентаря;</w:t>
      </w:r>
    </w:p>
    <w:p w:rsidR="008E2BC4" w:rsidRPr="008E2BC4" w:rsidRDefault="00EC653F" w:rsidP="008E2BC4">
      <w:pPr>
        <w:pStyle w:val="a4"/>
        <w:ind w:left="-567" w:right="-14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 </w:t>
      </w:r>
      <w:r w:rsidR="005F6FFE" w:rsidRPr="008E2BC4">
        <w:rPr>
          <w:b w:val="0"/>
          <w:sz w:val="26"/>
          <w:szCs w:val="26"/>
        </w:rPr>
        <w:t>провести разъяснительную работу среди населения  (на сходах граждан) по соблюдению требований пожарной безопасности и их действий (до приезда пожарных расчетов) во время тушения пожара в населенных пунктах;</w:t>
      </w:r>
    </w:p>
    <w:p w:rsidR="00107D17" w:rsidRDefault="005F6FFE" w:rsidP="008E2BC4">
      <w:pPr>
        <w:pStyle w:val="a4"/>
        <w:ind w:left="-567" w:right="-143"/>
        <w:jc w:val="both"/>
        <w:rPr>
          <w:b w:val="0"/>
          <w:sz w:val="26"/>
          <w:szCs w:val="26"/>
        </w:rPr>
      </w:pPr>
      <w:r w:rsidRPr="008E2BC4">
        <w:rPr>
          <w:b w:val="0"/>
          <w:sz w:val="26"/>
          <w:szCs w:val="26"/>
        </w:rPr>
        <w:t xml:space="preserve">- </w:t>
      </w:r>
      <w:r w:rsidR="00EC653F">
        <w:rPr>
          <w:b w:val="0"/>
          <w:sz w:val="26"/>
          <w:szCs w:val="26"/>
        </w:rPr>
        <w:t xml:space="preserve">  </w:t>
      </w:r>
      <w:r w:rsidRPr="008E2BC4">
        <w:rPr>
          <w:b w:val="0"/>
          <w:sz w:val="26"/>
          <w:szCs w:val="26"/>
        </w:rPr>
        <w:t>провести проверку жилых домов, временных жилых строений, мест возможного проживания лиц, вед</w:t>
      </w:r>
      <w:r w:rsidR="0072588E">
        <w:rPr>
          <w:b w:val="0"/>
          <w:sz w:val="26"/>
          <w:szCs w:val="26"/>
        </w:rPr>
        <w:t>ущих антисоциальный образ жизни;</w:t>
      </w:r>
      <w:r w:rsidR="00107D17" w:rsidRPr="008E2BC4">
        <w:rPr>
          <w:b w:val="0"/>
          <w:sz w:val="26"/>
          <w:szCs w:val="26"/>
        </w:rPr>
        <w:t xml:space="preserve">    </w:t>
      </w:r>
    </w:p>
    <w:p w:rsidR="00EC653F" w:rsidRDefault="00EC653F" w:rsidP="008E2BC4">
      <w:pPr>
        <w:pStyle w:val="a4"/>
        <w:ind w:left="-567" w:right="-14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   привести в работоспособное состояние системы оповещения населения о пожаре и иных чрезвычайных ситуациях;</w:t>
      </w:r>
    </w:p>
    <w:p w:rsidR="00EC653F" w:rsidRDefault="00EC653F" w:rsidP="008E2BC4">
      <w:pPr>
        <w:pStyle w:val="a4"/>
        <w:ind w:left="-567" w:right="-14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     принять необходимые меры по своевременному обкосу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населенных пунктах и прилегающих к ним территорий;</w:t>
      </w:r>
    </w:p>
    <w:p w:rsidR="00020B4E" w:rsidRDefault="00EC653F" w:rsidP="00020B4E">
      <w:pPr>
        <w:pStyle w:val="a4"/>
        <w:ind w:left="-567" w:right="-14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    огран</w:t>
      </w:r>
      <w:r w:rsidR="00020B4E">
        <w:rPr>
          <w:b w:val="0"/>
          <w:sz w:val="26"/>
          <w:szCs w:val="26"/>
        </w:rPr>
        <w:t>ичить использование гражданами зон отдыха, располо</w:t>
      </w:r>
      <w:r w:rsidR="0072588E">
        <w:rPr>
          <w:b w:val="0"/>
          <w:sz w:val="26"/>
          <w:szCs w:val="26"/>
        </w:rPr>
        <w:t>женных в лесах, либо вблизи них.</w:t>
      </w:r>
    </w:p>
    <w:p w:rsidR="008E2BC4" w:rsidRDefault="00107D17" w:rsidP="008E2BC4">
      <w:pPr>
        <w:pStyle w:val="a4"/>
        <w:ind w:left="-567" w:right="-14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8E2BC4">
        <w:rPr>
          <w:b w:val="0"/>
          <w:sz w:val="26"/>
          <w:szCs w:val="26"/>
        </w:rPr>
        <w:t xml:space="preserve">   </w:t>
      </w:r>
      <w:r>
        <w:rPr>
          <w:b w:val="0"/>
          <w:sz w:val="26"/>
          <w:szCs w:val="26"/>
        </w:rPr>
        <w:t xml:space="preserve"> 4. </w:t>
      </w:r>
      <w:r w:rsidR="008E2BC4" w:rsidRPr="008E2BC4">
        <w:rPr>
          <w:b w:val="0"/>
          <w:sz w:val="26"/>
          <w:szCs w:val="26"/>
        </w:rPr>
        <w:t>Опубликовать настоящее постановление в газете «Красное знамя» и разместить на официальном сайте муниципального образования «Томский район» в сети Интернет.</w:t>
      </w:r>
    </w:p>
    <w:p w:rsidR="008E2BC4" w:rsidRPr="008E2BC4" w:rsidRDefault="008E2BC4" w:rsidP="008E2BC4">
      <w:pPr>
        <w:pStyle w:val="a4"/>
        <w:ind w:left="-567" w:right="-14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   </w:t>
      </w:r>
      <w:r w:rsidRPr="008E2BC4">
        <w:rPr>
          <w:b w:val="0"/>
          <w:sz w:val="26"/>
          <w:szCs w:val="26"/>
        </w:rPr>
        <w:t xml:space="preserve">5. Контроль за исполнением настоящего постановления возложить на </w:t>
      </w:r>
      <w:r>
        <w:rPr>
          <w:b w:val="0"/>
          <w:sz w:val="26"/>
          <w:szCs w:val="26"/>
        </w:rPr>
        <w:t>заместителя</w:t>
      </w:r>
      <w:r w:rsidR="0072588E">
        <w:rPr>
          <w:b w:val="0"/>
          <w:sz w:val="26"/>
          <w:szCs w:val="26"/>
        </w:rPr>
        <w:t xml:space="preserve"> Главы Томского района -</w:t>
      </w:r>
      <w:r w:rsidRPr="008E2BC4">
        <w:rPr>
          <w:b w:val="0"/>
          <w:sz w:val="26"/>
          <w:szCs w:val="26"/>
        </w:rPr>
        <w:t xml:space="preserve"> начальник</w:t>
      </w:r>
      <w:r>
        <w:rPr>
          <w:b w:val="0"/>
          <w:sz w:val="26"/>
          <w:szCs w:val="26"/>
        </w:rPr>
        <w:t>а</w:t>
      </w:r>
      <w:r w:rsidRPr="008E2BC4">
        <w:rPr>
          <w:b w:val="0"/>
          <w:sz w:val="26"/>
          <w:szCs w:val="26"/>
        </w:rPr>
        <w:t xml:space="preserve"> Управления ЖКХ, строительства, транспорта и связи</w:t>
      </w:r>
    </w:p>
    <w:p w:rsidR="008E2BC4" w:rsidRDefault="008E2BC4" w:rsidP="008E2BC4">
      <w:pPr>
        <w:pStyle w:val="a4"/>
        <w:ind w:left="-567" w:right="-143"/>
        <w:jc w:val="both"/>
        <w:rPr>
          <w:b w:val="0"/>
          <w:sz w:val="26"/>
          <w:szCs w:val="26"/>
        </w:rPr>
      </w:pPr>
      <w:r w:rsidRPr="008E2BC4">
        <w:rPr>
          <w:b w:val="0"/>
          <w:sz w:val="26"/>
          <w:szCs w:val="26"/>
        </w:rPr>
        <w:t>А.В. Вульф</w:t>
      </w:r>
      <w:r>
        <w:rPr>
          <w:b w:val="0"/>
          <w:sz w:val="26"/>
          <w:szCs w:val="26"/>
        </w:rPr>
        <w:t>а</w:t>
      </w:r>
      <w:r w:rsidRPr="008E2BC4">
        <w:rPr>
          <w:b w:val="0"/>
          <w:sz w:val="26"/>
          <w:szCs w:val="26"/>
        </w:rPr>
        <w:t>.</w:t>
      </w:r>
    </w:p>
    <w:p w:rsidR="00FB69C0" w:rsidRDefault="00FB69C0" w:rsidP="008E2BC4">
      <w:pPr>
        <w:pStyle w:val="a4"/>
        <w:ind w:left="-567" w:right="-143"/>
        <w:jc w:val="both"/>
        <w:rPr>
          <w:b w:val="0"/>
          <w:sz w:val="26"/>
          <w:szCs w:val="26"/>
        </w:rPr>
      </w:pPr>
    </w:p>
    <w:p w:rsidR="008E2BC4" w:rsidRDefault="008E2BC4" w:rsidP="008E2BC4">
      <w:pPr>
        <w:pStyle w:val="a4"/>
        <w:ind w:left="-567" w:right="-143"/>
        <w:jc w:val="both"/>
        <w:rPr>
          <w:b w:val="0"/>
          <w:sz w:val="26"/>
          <w:szCs w:val="26"/>
        </w:rPr>
      </w:pPr>
    </w:p>
    <w:p w:rsidR="008E2BC4" w:rsidRPr="008E2BC4" w:rsidRDefault="008E2BC4" w:rsidP="008E2BC4">
      <w:pPr>
        <w:pStyle w:val="a4"/>
        <w:ind w:left="-567" w:right="-143"/>
        <w:jc w:val="both"/>
        <w:rPr>
          <w:b w:val="0"/>
          <w:sz w:val="26"/>
          <w:szCs w:val="26"/>
        </w:rPr>
      </w:pPr>
      <w:r w:rsidRPr="008E2BC4">
        <w:rPr>
          <w:b w:val="0"/>
          <w:sz w:val="26"/>
          <w:szCs w:val="26"/>
        </w:rPr>
        <w:t>Первый заместитель Главы</w:t>
      </w:r>
    </w:p>
    <w:p w:rsidR="008E2BC4" w:rsidRPr="008E2BC4" w:rsidRDefault="008E2BC4" w:rsidP="008E2BC4">
      <w:pPr>
        <w:pStyle w:val="a4"/>
        <w:ind w:left="-567" w:right="-143"/>
        <w:jc w:val="both"/>
        <w:rPr>
          <w:b w:val="0"/>
          <w:sz w:val="26"/>
          <w:szCs w:val="26"/>
        </w:rPr>
      </w:pPr>
      <w:r w:rsidRPr="008E2BC4">
        <w:rPr>
          <w:b w:val="0"/>
          <w:sz w:val="26"/>
          <w:szCs w:val="26"/>
        </w:rPr>
        <w:t>Томского района-</w:t>
      </w:r>
    </w:p>
    <w:p w:rsidR="008E2BC4" w:rsidRPr="008E2BC4" w:rsidRDefault="008E2BC4" w:rsidP="008E2BC4">
      <w:pPr>
        <w:pStyle w:val="a4"/>
        <w:ind w:left="-567" w:right="-143"/>
        <w:jc w:val="both"/>
        <w:rPr>
          <w:b w:val="0"/>
          <w:sz w:val="26"/>
          <w:szCs w:val="26"/>
        </w:rPr>
      </w:pPr>
      <w:r w:rsidRPr="008E2BC4">
        <w:rPr>
          <w:b w:val="0"/>
          <w:sz w:val="26"/>
          <w:szCs w:val="26"/>
        </w:rPr>
        <w:t xml:space="preserve">начальник Управления </w:t>
      </w:r>
    </w:p>
    <w:p w:rsidR="00107D17" w:rsidRPr="008E2BC4" w:rsidRDefault="008E2BC4" w:rsidP="00FB69C0">
      <w:pPr>
        <w:suppressAutoHyphens/>
        <w:spacing w:line="200" w:lineRule="atLeast"/>
        <w:ind w:left="-567" w:right="-143"/>
        <w:jc w:val="both"/>
        <w:rPr>
          <w:sz w:val="26"/>
          <w:szCs w:val="26"/>
        </w:rPr>
      </w:pPr>
      <w:r w:rsidRPr="008E2BC4">
        <w:rPr>
          <w:sz w:val="26"/>
          <w:szCs w:val="26"/>
        </w:rPr>
        <w:t xml:space="preserve">по социально-экономическому развитию села                            </w:t>
      </w:r>
      <w:r w:rsidR="00FB69C0">
        <w:rPr>
          <w:sz w:val="26"/>
          <w:szCs w:val="26"/>
        </w:rPr>
        <w:t xml:space="preserve">                  </w:t>
      </w:r>
      <w:r w:rsidR="0072588E">
        <w:rPr>
          <w:sz w:val="26"/>
          <w:szCs w:val="26"/>
        </w:rPr>
        <w:t xml:space="preserve">    А.В. Крикунов</w:t>
      </w:r>
    </w:p>
    <w:p w:rsidR="00107D17" w:rsidRDefault="00107D17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72588E">
      <w:pPr>
        <w:keepNext/>
        <w:suppressAutoHyphens/>
        <w:ind w:right="-143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FB69C0" w:rsidRPr="00E31545" w:rsidRDefault="00FB69C0" w:rsidP="00107D17">
      <w:pPr>
        <w:keepNext/>
        <w:suppressAutoHyphens/>
        <w:ind w:left="-567" w:right="-143"/>
        <w:jc w:val="center"/>
        <w:rPr>
          <w:rFonts w:eastAsia="Arial Unicode MS" w:cs="Tahoma"/>
          <w:sz w:val="26"/>
          <w:szCs w:val="26"/>
          <w:lang w:eastAsia="ar-SA"/>
        </w:rPr>
      </w:pPr>
    </w:p>
    <w:p w:rsidR="00107D17" w:rsidRPr="00627267" w:rsidRDefault="008E2BC4" w:rsidP="00107D17">
      <w:pPr>
        <w:suppressAutoHyphens/>
        <w:ind w:left="-567" w:right="-143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А.А. Семенова</w:t>
      </w:r>
    </w:p>
    <w:p w:rsidR="00EA6B19" w:rsidRPr="00D901EC" w:rsidRDefault="00107D17" w:rsidP="00D901EC">
      <w:pPr>
        <w:pStyle w:val="a3"/>
        <w:tabs>
          <w:tab w:val="clear" w:pos="6804"/>
          <w:tab w:val="left" w:pos="2268"/>
        </w:tabs>
        <w:spacing w:before="0"/>
        <w:ind w:left="-567" w:right="-143"/>
        <w:jc w:val="both"/>
        <w:rPr>
          <w:sz w:val="18"/>
          <w:szCs w:val="18"/>
          <w:lang w:eastAsia="ar-SA"/>
        </w:rPr>
      </w:pPr>
      <w:r w:rsidRPr="00627267">
        <w:rPr>
          <w:sz w:val="18"/>
          <w:szCs w:val="18"/>
          <w:lang w:eastAsia="ar-SA"/>
        </w:rPr>
        <w:t>т.40 78 31</w:t>
      </w:r>
      <w:bookmarkStart w:id="0" w:name="_GoBack"/>
      <w:bookmarkEnd w:id="0"/>
    </w:p>
    <w:sectPr w:rsidR="00EA6B19" w:rsidRPr="00D901EC" w:rsidSect="00107D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384A3D"/>
    <w:multiLevelType w:val="hybridMultilevel"/>
    <w:tmpl w:val="8CE48DE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3275EEC"/>
    <w:multiLevelType w:val="hybridMultilevel"/>
    <w:tmpl w:val="C91245CA"/>
    <w:lvl w:ilvl="0" w:tplc="1B7CBF56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4646BDC"/>
    <w:multiLevelType w:val="hybridMultilevel"/>
    <w:tmpl w:val="37F2B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4C"/>
    <w:rsid w:val="00020B4E"/>
    <w:rsid w:val="00107A65"/>
    <w:rsid w:val="00107D17"/>
    <w:rsid w:val="00186F4C"/>
    <w:rsid w:val="001C2413"/>
    <w:rsid w:val="00265668"/>
    <w:rsid w:val="0028461E"/>
    <w:rsid w:val="004B6EE6"/>
    <w:rsid w:val="005E73D3"/>
    <w:rsid w:val="005F6FFE"/>
    <w:rsid w:val="00627267"/>
    <w:rsid w:val="0072588E"/>
    <w:rsid w:val="008E2BC4"/>
    <w:rsid w:val="00900B3B"/>
    <w:rsid w:val="00AB1D48"/>
    <w:rsid w:val="00D901EC"/>
    <w:rsid w:val="00D96337"/>
    <w:rsid w:val="00EA6B19"/>
    <w:rsid w:val="00EC653F"/>
    <w:rsid w:val="00F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F6FFE"/>
    <w:pPr>
      <w:keepNext/>
      <w:tabs>
        <w:tab w:val="left" w:pos="4678"/>
      </w:tabs>
      <w:suppressAutoHyphens/>
      <w:ind w:right="567" w:firstLine="720"/>
      <w:outlineLvl w:val="6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07D17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07D17"/>
    <w:rPr>
      <w:b/>
      <w:sz w:val="24"/>
    </w:rPr>
  </w:style>
  <w:style w:type="character" w:customStyle="1" w:styleId="a5">
    <w:name w:val="Основной текст Знак"/>
    <w:basedOn w:val="a0"/>
    <w:link w:val="a4"/>
    <w:rsid w:val="00107D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Знак Знак Знак Знак Знак1 Знак"/>
    <w:basedOn w:val="a"/>
    <w:rsid w:val="0026566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List Paragraph"/>
    <w:basedOn w:val="a"/>
    <w:uiPriority w:val="34"/>
    <w:qFormat/>
    <w:rsid w:val="00265668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F6FF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1z0">
    <w:name w:val="WW8Num1z0"/>
    <w:rsid w:val="005F6FFE"/>
    <w:rPr>
      <w:rFonts w:ascii="Times New Roman" w:eastAsia="Times New Roman" w:hAnsi="Times New Roman" w:cs="Times New Roman"/>
    </w:rPr>
  </w:style>
  <w:style w:type="paragraph" w:customStyle="1" w:styleId="10">
    <w:name w:val="Цитата1"/>
    <w:basedOn w:val="a"/>
    <w:rsid w:val="005F6FFE"/>
    <w:pPr>
      <w:suppressAutoHyphens/>
      <w:ind w:left="-360" w:right="-5"/>
      <w:jc w:val="center"/>
    </w:pPr>
    <w:rPr>
      <w:sz w:val="24"/>
      <w:szCs w:val="24"/>
      <w:lang w:eastAsia="ar-SA"/>
    </w:rPr>
  </w:style>
  <w:style w:type="paragraph" w:customStyle="1" w:styleId="a7">
    <w:name w:val="Заголовок"/>
    <w:basedOn w:val="a"/>
    <w:next w:val="a4"/>
    <w:rsid w:val="00D9633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D96337"/>
    <w:pPr>
      <w:suppressAutoHyphens/>
      <w:spacing w:after="120"/>
    </w:pPr>
    <w:rPr>
      <w:sz w:val="16"/>
      <w:szCs w:val="16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A6B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B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F6FFE"/>
    <w:pPr>
      <w:keepNext/>
      <w:tabs>
        <w:tab w:val="left" w:pos="4678"/>
      </w:tabs>
      <w:suppressAutoHyphens/>
      <w:ind w:right="567" w:firstLine="720"/>
      <w:outlineLvl w:val="6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07D17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07D17"/>
    <w:rPr>
      <w:b/>
      <w:sz w:val="24"/>
    </w:rPr>
  </w:style>
  <w:style w:type="character" w:customStyle="1" w:styleId="a5">
    <w:name w:val="Основной текст Знак"/>
    <w:basedOn w:val="a0"/>
    <w:link w:val="a4"/>
    <w:rsid w:val="00107D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Знак Знак Знак Знак Знак1 Знак"/>
    <w:basedOn w:val="a"/>
    <w:rsid w:val="0026566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List Paragraph"/>
    <w:basedOn w:val="a"/>
    <w:uiPriority w:val="34"/>
    <w:qFormat/>
    <w:rsid w:val="00265668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F6FF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1z0">
    <w:name w:val="WW8Num1z0"/>
    <w:rsid w:val="005F6FFE"/>
    <w:rPr>
      <w:rFonts w:ascii="Times New Roman" w:eastAsia="Times New Roman" w:hAnsi="Times New Roman" w:cs="Times New Roman"/>
    </w:rPr>
  </w:style>
  <w:style w:type="paragraph" w:customStyle="1" w:styleId="10">
    <w:name w:val="Цитата1"/>
    <w:basedOn w:val="a"/>
    <w:rsid w:val="005F6FFE"/>
    <w:pPr>
      <w:suppressAutoHyphens/>
      <w:ind w:left="-360" w:right="-5"/>
      <w:jc w:val="center"/>
    </w:pPr>
    <w:rPr>
      <w:sz w:val="24"/>
      <w:szCs w:val="24"/>
      <w:lang w:eastAsia="ar-SA"/>
    </w:rPr>
  </w:style>
  <w:style w:type="paragraph" w:customStyle="1" w:styleId="a7">
    <w:name w:val="Заголовок"/>
    <w:basedOn w:val="a"/>
    <w:next w:val="a4"/>
    <w:rsid w:val="00D9633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D96337"/>
    <w:pPr>
      <w:suppressAutoHyphens/>
      <w:spacing w:after="120"/>
    </w:pPr>
    <w:rPr>
      <w:sz w:val="16"/>
      <w:szCs w:val="16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A6B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B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Кукин</dc:creator>
  <cp:lastModifiedBy>Делопроизводитель нормативно правовых актов</cp:lastModifiedBy>
  <cp:revision>2</cp:revision>
  <cp:lastPrinted>2013-07-25T07:20:00Z</cp:lastPrinted>
  <dcterms:created xsi:type="dcterms:W3CDTF">2013-07-26T04:24:00Z</dcterms:created>
  <dcterms:modified xsi:type="dcterms:W3CDTF">2013-07-26T04:24:00Z</dcterms:modified>
</cp:coreProperties>
</file>