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 xml:space="preserve"> </w:t>
      </w:r>
      <w:r w:rsidR="00427ACA">
        <w:rPr>
          <w:b/>
          <w:bCs/>
        </w:rPr>
        <w:t>СПАССКОГО СЕЛЬСКОГО ПОСЕЛЕНИЯ</w:t>
      </w:r>
      <w:r w:rsidRPr="001B098B">
        <w:rPr>
          <w:b/>
          <w:bCs/>
        </w:rPr>
        <w:t xml:space="preserve"> </w:t>
      </w:r>
    </w:p>
    <w:p w:rsidR="00347514" w:rsidRPr="003C2326" w:rsidRDefault="00347514" w:rsidP="00347514">
      <w:pPr>
        <w:pStyle w:val="a3"/>
        <w:pBdr>
          <w:bottom w:val="thickThinSmallGap" w:sz="24" w:space="1" w:color="auto"/>
        </w:pBdr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proofErr w:type="gramStart"/>
      <w:r w:rsidRPr="00133F00">
        <w:rPr>
          <w:i w:val="0"/>
          <w:sz w:val="26"/>
          <w:szCs w:val="26"/>
        </w:rPr>
        <w:t>Р</w:t>
      </w:r>
      <w:proofErr w:type="gramEnd"/>
      <w:r w:rsidRPr="00133F00">
        <w:rPr>
          <w:i w:val="0"/>
          <w:sz w:val="26"/>
          <w:szCs w:val="26"/>
        </w:rPr>
        <w:t xml:space="preserve">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4B65F4" w:rsidRPr="009E7B44" w:rsidRDefault="00DF7CF9" w:rsidP="009E7B44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24</w:t>
      </w:r>
      <w:r w:rsidR="00922B31">
        <w:rPr>
          <w:b/>
          <w:bCs/>
          <w:sz w:val="26"/>
          <w:szCs w:val="26"/>
        </w:rPr>
        <w:t>.07</w:t>
      </w:r>
      <w:r w:rsidR="009C36B5" w:rsidRPr="00133F00">
        <w:rPr>
          <w:b/>
          <w:bCs/>
          <w:sz w:val="26"/>
          <w:szCs w:val="26"/>
        </w:rPr>
        <w:t>.2015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bookmarkStart w:id="0" w:name="_GoBack"/>
      <w:bookmarkEnd w:id="0"/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DA3A69" w:rsidRPr="00427ACA">
        <w:rPr>
          <w:b/>
          <w:bCs/>
          <w:sz w:val="26"/>
          <w:szCs w:val="26"/>
        </w:rPr>
        <w:t>№</w:t>
      </w:r>
      <w:r w:rsidR="00AC607C">
        <w:rPr>
          <w:b/>
          <w:bCs/>
          <w:sz w:val="26"/>
          <w:szCs w:val="26"/>
        </w:rPr>
        <w:t>30</w:t>
      </w:r>
    </w:p>
    <w:p w:rsidR="0099371B" w:rsidRPr="0099371B" w:rsidRDefault="0099371B" w:rsidP="0099371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F7CF9" w:rsidRPr="00DF7CF9" w:rsidRDefault="00DF7CF9" w:rsidP="00DF7CF9">
      <w:pPr>
        <w:jc w:val="center"/>
        <w:rPr>
          <w:b/>
          <w:bCs/>
          <w:sz w:val="26"/>
          <w:szCs w:val="26"/>
        </w:rPr>
      </w:pPr>
      <w:r w:rsidRPr="00DF7CF9">
        <w:rPr>
          <w:b/>
          <w:bCs/>
          <w:sz w:val="26"/>
          <w:szCs w:val="26"/>
        </w:rPr>
        <w:t>Об определении мест для размещения предвыборных печатных информационных</w:t>
      </w:r>
      <w:r>
        <w:rPr>
          <w:b/>
          <w:bCs/>
          <w:sz w:val="26"/>
          <w:szCs w:val="26"/>
        </w:rPr>
        <w:t xml:space="preserve"> </w:t>
      </w:r>
      <w:r w:rsidRPr="00DF7CF9">
        <w:rPr>
          <w:b/>
          <w:bCs/>
          <w:sz w:val="26"/>
          <w:szCs w:val="26"/>
        </w:rPr>
        <w:t>материалов в период избирательной кампании</w:t>
      </w:r>
    </w:p>
    <w:p w:rsidR="00427ACA" w:rsidRDefault="00DF7CF9" w:rsidP="00DF7CF9">
      <w:pPr>
        <w:jc w:val="center"/>
        <w:rPr>
          <w:b/>
          <w:bCs/>
          <w:sz w:val="26"/>
          <w:szCs w:val="26"/>
        </w:rPr>
      </w:pPr>
      <w:r w:rsidRPr="00DF7CF9">
        <w:rPr>
          <w:b/>
          <w:bCs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 xml:space="preserve"> выборам</w:t>
      </w:r>
      <w:r w:rsidR="0099371B">
        <w:rPr>
          <w:b/>
          <w:bCs/>
          <w:sz w:val="26"/>
          <w:szCs w:val="26"/>
        </w:rPr>
        <w:t xml:space="preserve"> Главы муниципального обра</w:t>
      </w:r>
      <w:r>
        <w:rPr>
          <w:b/>
          <w:bCs/>
          <w:sz w:val="26"/>
          <w:szCs w:val="26"/>
        </w:rPr>
        <w:t xml:space="preserve">зования </w:t>
      </w:r>
    </w:p>
    <w:p w:rsidR="00DF7CF9" w:rsidRDefault="00DF7CF9" w:rsidP="00DF7C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427ACA">
        <w:rPr>
          <w:b/>
          <w:bCs/>
          <w:sz w:val="26"/>
          <w:szCs w:val="26"/>
        </w:rPr>
        <w:t>Спасское сельское поселение»</w:t>
      </w:r>
    </w:p>
    <w:p w:rsidR="0099371B" w:rsidRPr="0099371B" w:rsidRDefault="00DF7CF9" w:rsidP="00DF7CF9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назначенным</w:t>
      </w:r>
      <w:proofErr w:type="gramEnd"/>
      <w:r w:rsidR="0099371B">
        <w:rPr>
          <w:b/>
          <w:bCs/>
          <w:sz w:val="26"/>
          <w:szCs w:val="26"/>
        </w:rPr>
        <w:t xml:space="preserve"> на </w:t>
      </w:r>
      <w:r w:rsidR="0099371B" w:rsidRPr="0099371B">
        <w:rPr>
          <w:b/>
          <w:bCs/>
          <w:sz w:val="26"/>
          <w:szCs w:val="26"/>
        </w:rPr>
        <w:t>13 сентября 2015 года</w:t>
      </w:r>
    </w:p>
    <w:p w:rsidR="000912C9" w:rsidRPr="0099371B" w:rsidRDefault="000912C9" w:rsidP="000912C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912C9" w:rsidRPr="0099371B" w:rsidRDefault="000912C9" w:rsidP="000912C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E7B44" w:rsidRPr="00DF7CF9" w:rsidRDefault="000912C9" w:rsidP="00DF7CF9">
      <w:pPr>
        <w:ind w:firstLine="720"/>
        <w:jc w:val="both"/>
        <w:rPr>
          <w:sz w:val="26"/>
          <w:szCs w:val="26"/>
        </w:rPr>
      </w:pPr>
      <w:r w:rsidRPr="000912C9">
        <w:rPr>
          <w:bCs/>
          <w:sz w:val="26"/>
          <w:szCs w:val="26"/>
        </w:rPr>
        <w:tab/>
      </w:r>
      <w:r w:rsidR="00DF7CF9" w:rsidRPr="00DF7CF9">
        <w:rPr>
          <w:sz w:val="26"/>
          <w:szCs w:val="26"/>
        </w:rPr>
        <w:t>В соответствии с частью 7 статьи 44 Закона Томской области от 14.02.2005 № 29-ОЗ «О муниципаль</w:t>
      </w:r>
      <w:r w:rsidR="00DF7CF9">
        <w:rPr>
          <w:sz w:val="26"/>
          <w:szCs w:val="26"/>
        </w:rPr>
        <w:t xml:space="preserve">ных выборах в Томской области», </w:t>
      </w:r>
      <w:r w:rsidR="009E7B44">
        <w:rPr>
          <w:bCs/>
          <w:sz w:val="26"/>
          <w:szCs w:val="26"/>
        </w:rPr>
        <w:t>И</w:t>
      </w:r>
      <w:r w:rsidRPr="000912C9">
        <w:rPr>
          <w:bCs/>
          <w:sz w:val="26"/>
          <w:szCs w:val="26"/>
        </w:rPr>
        <w:t xml:space="preserve">збирательная комиссия </w:t>
      </w:r>
      <w:r w:rsidR="00427ACA">
        <w:rPr>
          <w:bCs/>
          <w:sz w:val="26"/>
          <w:szCs w:val="26"/>
        </w:rPr>
        <w:t>Спасского сельского поселения</w:t>
      </w:r>
      <w:r w:rsidR="009E7B44">
        <w:rPr>
          <w:bCs/>
          <w:sz w:val="26"/>
          <w:szCs w:val="26"/>
        </w:rPr>
        <w:t xml:space="preserve"> </w:t>
      </w:r>
      <w:r w:rsidR="009E7B44" w:rsidRPr="009E7B44">
        <w:rPr>
          <w:b/>
          <w:bCs/>
          <w:sz w:val="26"/>
          <w:szCs w:val="26"/>
        </w:rPr>
        <w:t>решила</w:t>
      </w:r>
      <w:r w:rsidR="009E7B44">
        <w:rPr>
          <w:b/>
          <w:bCs/>
          <w:sz w:val="26"/>
          <w:szCs w:val="26"/>
        </w:rPr>
        <w:t xml:space="preserve">: </w:t>
      </w:r>
    </w:p>
    <w:p w:rsidR="00DF7CF9" w:rsidRDefault="00DF7CF9" w:rsidP="00DF7CF9">
      <w:pPr>
        <w:pStyle w:val="31"/>
        <w:numPr>
          <w:ilvl w:val="0"/>
          <w:numId w:val="28"/>
        </w:numPr>
        <w:tabs>
          <w:tab w:val="clear" w:pos="720"/>
          <w:tab w:val="num" w:pos="0"/>
          <w:tab w:val="left" w:pos="993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Предложить Главе </w:t>
      </w:r>
      <w:r w:rsidR="00427ACA">
        <w:rPr>
          <w:sz w:val="26"/>
          <w:szCs w:val="26"/>
        </w:rPr>
        <w:t>муниципального образования «Спасское сельское поселение»</w:t>
      </w:r>
      <w:r>
        <w:rPr>
          <w:sz w:val="26"/>
          <w:szCs w:val="26"/>
        </w:rPr>
        <w:t xml:space="preserve"> следующие специальные места для </w:t>
      </w:r>
      <w:r w:rsidRPr="006B1DF3">
        <w:rPr>
          <w:sz w:val="26"/>
          <w:szCs w:val="26"/>
        </w:rPr>
        <w:t>размещения предвыборных печатных агитационных материалов на территории муниципального образования «</w:t>
      </w:r>
      <w:r w:rsidR="002C482A">
        <w:rPr>
          <w:sz w:val="26"/>
          <w:szCs w:val="26"/>
        </w:rPr>
        <w:t xml:space="preserve">Спасское сельское поселение»: 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667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с. Вершинино</w:t>
      </w:r>
      <w:r>
        <w:rPr>
          <w:sz w:val="26"/>
          <w:szCs w:val="26"/>
        </w:rPr>
        <w:t xml:space="preserve">: здание магазина «Таежный»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олнечная</w:t>
      </w:r>
      <w:proofErr w:type="spellEnd"/>
      <w:r>
        <w:rPr>
          <w:sz w:val="26"/>
          <w:szCs w:val="26"/>
        </w:rPr>
        <w:t>; магазина «Домашний» по ул. Солнечная, 2; магазина «1000 мелочей» по ул. Рабочая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668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с. Батурино</w:t>
      </w:r>
      <w:r>
        <w:rPr>
          <w:sz w:val="26"/>
          <w:szCs w:val="26"/>
        </w:rPr>
        <w:t xml:space="preserve">: здание магазина «Исток» по ул. Совхозная, 22; магазина «Татьяна»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ктябрьская</w:t>
      </w:r>
      <w:proofErr w:type="spellEnd"/>
      <w:r>
        <w:rPr>
          <w:sz w:val="26"/>
          <w:szCs w:val="26"/>
        </w:rPr>
        <w:t>, 14а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 xml:space="preserve"> Избирательный участок №  669</w:t>
      </w:r>
    </w:p>
    <w:p w:rsidR="00DF7CF9" w:rsidRPr="004A72A9" w:rsidRDefault="00DF7CF9" w:rsidP="00DF7CF9">
      <w:pPr>
        <w:jc w:val="both"/>
        <w:rPr>
          <w:sz w:val="26"/>
          <w:szCs w:val="26"/>
        </w:rPr>
      </w:pPr>
      <w:proofErr w:type="gramStart"/>
      <w:r w:rsidRPr="004A72A9">
        <w:rPr>
          <w:sz w:val="26"/>
          <w:szCs w:val="26"/>
        </w:rPr>
        <w:t>с. Яр</w:t>
      </w:r>
      <w:r>
        <w:rPr>
          <w:sz w:val="26"/>
          <w:szCs w:val="26"/>
        </w:rPr>
        <w:t>: здание магазина «Светлана» по ул. Октябрьская, 42; магазин «Мечта» по ул. Октябрьская, 21</w:t>
      </w:r>
      <w:proofErr w:type="gramEnd"/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671</w:t>
      </w:r>
    </w:p>
    <w:p w:rsidR="00DF7CF9" w:rsidRPr="004A72A9" w:rsidRDefault="00DF7CF9" w:rsidP="002C482A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п. Синий Утёс</w:t>
      </w:r>
      <w:r>
        <w:rPr>
          <w:sz w:val="26"/>
          <w:szCs w:val="26"/>
        </w:rPr>
        <w:t>: здание магазина «Фортуна»</w:t>
      </w:r>
      <w:r w:rsidRPr="004A72A9">
        <w:rPr>
          <w:sz w:val="26"/>
          <w:szCs w:val="26"/>
        </w:rPr>
        <w:t xml:space="preserve"> </w:t>
      </w:r>
      <w:r>
        <w:rPr>
          <w:sz w:val="26"/>
          <w:szCs w:val="26"/>
        </w:rPr>
        <w:t>на территории санатория «Синий Утес»; магазина «</w:t>
      </w:r>
      <w:proofErr w:type="gramStart"/>
      <w:r>
        <w:rPr>
          <w:sz w:val="26"/>
          <w:szCs w:val="26"/>
        </w:rPr>
        <w:t>Спасский</w:t>
      </w:r>
      <w:proofErr w:type="gramEnd"/>
      <w:r>
        <w:rPr>
          <w:sz w:val="26"/>
          <w:szCs w:val="26"/>
        </w:rPr>
        <w:t>» по ул. Парковая, 3</w:t>
      </w:r>
    </w:p>
    <w:p w:rsidR="00DF7CF9" w:rsidRPr="004A72A9" w:rsidRDefault="00DF7CF9" w:rsidP="00DF7CF9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672</w:t>
      </w:r>
    </w:p>
    <w:p w:rsidR="00DF7CF9" w:rsidRPr="00DF7CF9" w:rsidRDefault="00DF7CF9" w:rsidP="00DF7CF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Коларово</w:t>
      </w:r>
      <w:proofErr w:type="spellEnd"/>
      <w:r>
        <w:rPr>
          <w:sz w:val="26"/>
          <w:szCs w:val="26"/>
        </w:rPr>
        <w:t>: здание магазина «Центральный» по ул. Центральная, 22; магазина «Эталон» по ул. Центральная, 2а</w:t>
      </w:r>
      <w:proofErr w:type="gramEnd"/>
    </w:p>
    <w:p w:rsidR="000912C9" w:rsidRPr="0099371B" w:rsidRDefault="00DF7CF9" w:rsidP="000912C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Опубликовать настоящее решение на официальном сайте</w:t>
      </w:r>
      <w:r w:rsidR="002C482A">
        <w:rPr>
          <w:bCs/>
          <w:sz w:val="26"/>
          <w:szCs w:val="26"/>
        </w:rPr>
        <w:t xml:space="preserve"> Администрации Спасского поселения, сайте Администрации Томского района, официальном периодическом печатном издании «Информационный бюллетень Спасского сельского поселения», </w:t>
      </w:r>
      <w:r>
        <w:rPr>
          <w:bCs/>
          <w:sz w:val="26"/>
          <w:szCs w:val="26"/>
        </w:rPr>
        <w:t>довести до сведения зарегистрированных кандидатов на должность Главы муниципального образования «</w:t>
      </w:r>
      <w:r w:rsidR="002C482A">
        <w:rPr>
          <w:bCs/>
          <w:sz w:val="26"/>
          <w:szCs w:val="26"/>
        </w:rPr>
        <w:t>Спасское сельское поселение</w:t>
      </w:r>
      <w:r>
        <w:rPr>
          <w:bCs/>
          <w:sz w:val="26"/>
          <w:szCs w:val="26"/>
        </w:rPr>
        <w:t xml:space="preserve">». </w:t>
      </w:r>
    </w:p>
    <w:p w:rsidR="005D500E" w:rsidRPr="000912C9" w:rsidRDefault="005D500E" w:rsidP="005D500E">
      <w:pPr>
        <w:jc w:val="both"/>
        <w:rPr>
          <w:sz w:val="26"/>
          <w:szCs w:val="26"/>
        </w:rPr>
      </w:pPr>
    </w:p>
    <w:p w:rsidR="001B098B" w:rsidRPr="000912C9" w:rsidRDefault="001B098B" w:rsidP="001B098B">
      <w:pPr>
        <w:rPr>
          <w:sz w:val="26"/>
          <w:szCs w:val="26"/>
        </w:rPr>
      </w:pPr>
      <w:r w:rsidRPr="000912C9">
        <w:rPr>
          <w:sz w:val="26"/>
          <w:szCs w:val="26"/>
        </w:rPr>
        <w:t xml:space="preserve">Председатель                       </w:t>
      </w:r>
      <w:r w:rsidRPr="000912C9">
        <w:rPr>
          <w:sz w:val="26"/>
          <w:szCs w:val="26"/>
        </w:rPr>
        <w:tab/>
      </w:r>
      <w:r w:rsidRPr="000912C9">
        <w:rPr>
          <w:sz w:val="26"/>
          <w:szCs w:val="26"/>
        </w:rPr>
        <w:tab/>
        <w:t xml:space="preserve">                                                   </w:t>
      </w:r>
      <w:r w:rsidR="00922B31" w:rsidRPr="000912C9">
        <w:rPr>
          <w:sz w:val="26"/>
          <w:szCs w:val="26"/>
        </w:rPr>
        <w:t xml:space="preserve">Л.В. </w:t>
      </w:r>
      <w:proofErr w:type="spellStart"/>
      <w:r w:rsidR="00922B31" w:rsidRPr="000912C9">
        <w:rPr>
          <w:sz w:val="26"/>
          <w:szCs w:val="26"/>
        </w:rPr>
        <w:t>Франчук</w:t>
      </w:r>
      <w:proofErr w:type="spellEnd"/>
      <w:r w:rsidRPr="000912C9">
        <w:rPr>
          <w:sz w:val="26"/>
          <w:szCs w:val="26"/>
        </w:rPr>
        <w:t xml:space="preserve"> </w:t>
      </w:r>
    </w:p>
    <w:p w:rsidR="001B098B" w:rsidRPr="000912C9" w:rsidRDefault="001B098B" w:rsidP="001B098B">
      <w:pPr>
        <w:ind w:firstLine="720"/>
        <w:rPr>
          <w:sz w:val="26"/>
          <w:szCs w:val="26"/>
        </w:rPr>
      </w:pPr>
    </w:p>
    <w:p w:rsidR="001B098B" w:rsidRPr="000912C9" w:rsidRDefault="001B098B" w:rsidP="001B098B">
      <w:pPr>
        <w:rPr>
          <w:sz w:val="26"/>
          <w:szCs w:val="26"/>
        </w:rPr>
      </w:pPr>
      <w:r w:rsidRPr="000912C9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 w:rsidRPr="000912C9">
        <w:rPr>
          <w:sz w:val="26"/>
          <w:szCs w:val="26"/>
        </w:rPr>
        <w:t xml:space="preserve"> </w:t>
      </w:r>
      <w:r w:rsidRPr="000912C9">
        <w:rPr>
          <w:sz w:val="26"/>
          <w:szCs w:val="26"/>
        </w:rPr>
        <w:t>Долгина</w:t>
      </w:r>
    </w:p>
    <w:p w:rsidR="001B098B" w:rsidRPr="008552EE" w:rsidRDefault="001B098B" w:rsidP="001B098B">
      <w:pPr>
        <w:rPr>
          <w:sz w:val="26"/>
          <w:szCs w:val="26"/>
        </w:rPr>
      </w:pPr>
    </w:p>
    <w:p w:rsidR="006A3F44" w:rsidRDefault="00DA3A69" w:rsidP="0075222D">
      <w:pPr>
        <w:jc w:val="both"/>
      </w:pPr>
      <w:r>
        <w:tab/>
      </w:r>
      <w:r w:rsidRPr="000934C4"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9E7B44"/>
    <w:sectPr w:rsidR="006A3F44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78" w:rsidRDefault="00982B78" w:rsidP="006A3F44">
      <w:r>
        <w:separator/>
      </w:r>
    </w:p>
  </w:endnote>
  <w:endnote w:type="continuationSeparator" w:id="0">
    <w:p w:rsidR="00982B78" w:rsidRDefault="00982B78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78" w:rsidRDefault="00982B78" w:rsidP="006A3F44">
      <w:r>
        <w:separator/>
      </w:r>
    </w:p>
  </w:footnote>
  <w:footnote w:type="continuationSeparator" w:id="0">
    <w:p w:rsidR="00982B78" w:rsidRDefault="00982B78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0EB2EDC"/>
    <w:multiLevelType w:val="hybridMultilevel"/>
    <w:tmpl w:val="EDE63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8FD1B9D"/>
    <w:multiLevelType w:val="hybridMultilevel"/>
    <w:tmpl w:val="723CCC58"/>
    <w:lvl w:ilvl="0" w:tplc="3BFA5A6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27">
    <w:nsid w:val="7C91191E"/>
    <w:multiLevelType w:val="hybridMultilevel"/>
    <w:tmpl w:val="AE4E61D4"/>
    <w:lvl w:ilvl="0" w:tplc="D078391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19"/>
  </w:num>
  <w:num w:numId="3">
    <w:abstractNumId w:val="7"/>
  </w:num>
  <w:num w:numId="4">
    <w:abstractNumId w:val="18"/>
  </w:num>
  <w:num w:numId="5">
    <w:abstractNumId w:val="17"/>
  </w:num>
  <w:num w:numId="6">
    <w:abstractNumId w:val="23"/>
  </w:num>
  <w:num w:numId="7">
    <w:abstractNumId w:val="3"/>
  </w:num>
  <w:num w:numId="8">
    <w:abstractNumId w:val="2"/>
  </w:num>
  <w:num w:numId="9">
    <w:abstractNumId w:val="10"/>
  </w:num>
  <w:num w:numId="10">
    <w:abstractNumId w:val="15"/>
  </w:num>
  <w:num w:numId="11">
    <w:abstractNumId w:val="6"/>
  </w:num>
  <w:num w:numId="12">
    <w:abstractNumId w:val="25"/>
  </w:num>
  <w:num w:numId="13">
    <w:abstractNumId w:val="26"/>
  </w:num>
  <w:num w:numId="14">
    <w:abstractNumId w:val="21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2"/>
  </w:num>
  <w:num w:numId="20">
    <w:abstractNumId w:val="0"/>
  </w:num>
  <w:num w:numId="21">
    <w:abstractNumId w:val="11"/>
  </w:num>
  <w:num w:numId="22">
    <w:abstractNumId w:val="20"/>
  </w:num>
  <w:num w:numId="23">
    <w:abstractNumId w:val="1"/>
  </w:num>
  <w:num w:numId="24">
    <w:abstractNumId w:val="13"/>
  </w:num>
  <w:num w:numId="25">
    <w:abstractNumId w:val="12"/>
  </w:num>
  <w:num w:numId="26">
    <w:abstractNumId w:val="27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708C"/>
    <w:rsid w:val="00052AE2"/>
    <w:rsid w:val="00054B89"/>
    <w:rsid w:val="000912C9"/>
    <w:rsid w:val="00092B59"/>
    <w:rsid w:val="000934C4"/>
    <w:rsid w:val="000B397A"/>
    <w:rsid w:val="000C3279"/>
    <w:rsid w:val="000C664D"/>
    <w:rsid w:val="000D3A67"/>
    <w:rsid w:val="000E58D5"/>
    <w:rsid w:val="00120463"/>
    <w:rsid w:val="00123575"/>
    <w:rsid w:val="00130DDC"/>
    <w:rsid w:val="00133337"/>
    <w:rsid w:val="00133F00"/>
    <w:rsid w:val="00156D3C"/>
    <w:rsid w:val="00156F97"/>
    <w:rsid w:val="001B098B"/>
    <w:rsid w:val="001B1E3A"/>
    <w:rsid w:val="001B6731"/>
    <w:rsid w:val="00215060"/>
    <w:rsid w:val="00221CF1"/>
    <w:rsid w:val="00226EE9"/>
    <w:rsid w:val="00227F74"/>
    <w:rsid w:val="00243DE3"/>
    <w:rsid w:val="00267960"/>
    <w:rsid w:val="00287C39"/>
    <w:rsid w:val="00291020"/>
    <w:rsid w:val="00293D3A"/>
    <w:rsid w:val="002B0333"/>
    <w:rsid w:val="002B05BF"/>
    <w:rsid w:val="002C482A"/>
    <w:rsid w:val="002D158C"/>
    <w:rsid w:val="002E3244"/>
    <w:rsid w:val="002E6BDA"/>
    <w:rsid w:val="00305289"/>
    <w:rsid w:val="003103E2"/>
    <w:rsid w:val="003162CD"/>
    <w:rsid w:val="00347514"/>
    <w:rsid w:val="003577FE"/>
    <w:rsid w:val="00380119"/>
    <w:rsid w:val="003A6830"/>
    <w:rsid w:val="003A6BF4"/>
    <w:rsid w:val="003C1B90"/>
    <w:rsid w:val="003C2326"/>
    <w:rsid w:val="003C2EE3"/>
    <w:rsid w:val="003D6496"/>
    <w:rsid w:val="003F1F3E"/>
    <w:rsid w:val="00406418"/>
    <w:rsid w:val="00427ACA"/>
    <w:rsid w:val="00427D98"/>
    <w:rsid w:val="004323D5"/>
    <w:rsid w:val="0045520D"/>
    <w:rsid w:val="00456141"/>
    <w:rsid w:val="00465693"/>
    <w:rsid w:val="00487296"/>
    <w:rsid w:val="00492ACC"/>
    <w:rsid w:val="004A448C"/>
    <w:rsid w:val="004A7CD1"/>
    <w:rsid w:val="004B555F"/>
    <w:rsid w:val="004B65F4"/>
    <w:rsid w:val="004D13C5"/>
    <w:rsid w:val="004D61CE"/>
    <w:rsid w:val="004E53E3"/>
    <w:rsid w:val="004F7B0F"/>
    <w:rsid w:val="005008F7"/>
    <w:rsid w:val="0052655C"/>
    <w:rsid w:val="00534A4F"/>
    <w:rsid w:val="005409FD"/>
    <w:rsid w:val="00566AE1"/>
    <w:rsid w:val="0056710F"/>
    <w:rsid w:val="005676E1"/>
    <w:rsid w:val="00574216"/>
    <w:rsid w:val="005A6DE3"/>
    <w:rsid w:val="005B4C07"/>
    <w:rsid w:val="005C0460"/>
    <w:rsid w:val="005D500E"/>
    <w:rsid w:val="005D7874"/>
    <w:rsid w:val="006139B8"/>
    <w:rsid w:val="0062623B"/>
    <w:rsid w:val="00635825"/>
    <w:rsid w:val="00656CE5"/>
    <w:rsid w:val="00662002"/>
    <w:rsid w:val="00664496"/>
    <w:rsid w:val="00681D0F"/>
    <w:rsid w:val="006864EF"/>
    <w:rsid w:val="006A0741"/>
    <w:rsid w:val="006A3F44"/>
    <w:rsid w:val="006A78E2"/>
    <w:rsid w:val="006C03B7"/>
    <w:rsid w:val="006C1325"/>
    <w:rsid w:val="006D14CC"/>
    <w:rsid w:val="007200D3"/>
    <w:rsid w:val="00720147"/>
    <w:rsid w:val="007223CA"/>
    <w:rsid w:val="00737CBD"/>
    <w:rsid w:val="0075222D"/>
    <w:rsid w:val="0075227A"/>
    <w:rsid w:val="00760C61"/>
    <w:rsid w:val="00761080"/>
    <w:rsid w:val="0076558D"/>
    <w:rsid w:val="008132FF"/>
    <w:rsid w:val="0081637A"/>
    <w:rsid w:val="0082034E"/>
    <w:rsid w:val="008260A8"/>
    <w:rsid w:val="00841B9F"/>
    <w:rsid w:val="008660A3"/>
    <w:rsid w:val="00873DB0"/>
    <w:rsid w:val="0088159B"/>
    <w:rsid w:val="008A43CA"/>
    <w:rsid w:val="008A7673"/>
    <w:rsid w:val="008B089C"/>
    <w:rsid w:val="008C0F2C"/>
    <w:rsid w:val="008E57FF"/>
    <w:rsid w:val="00903DB6"/>
    <w:rsid w:val="00904232"/>
    <w:rsid w:val="00912678"/>
    <w:rsid w:val="00922B31"/>
    <w:rsid w:val="009521DA"/>
    <w:rsid w:val="009578C2"/>
    <w:rsid w:val="00962E59"/>
    <w:rsid w:val="009778A8"/>
    <w:rsid w:val="00982B78"/>
    <w:rsid w:val="0099371B"/>
    <w:rsid w:val="009B4D5C"/>
    <w:rsid w:val="009C36B5"/>
    <w:rsid w:val="009E4C76"/>
    <w:rsid w:val="009E7B44"/>
    <w:rsid w:val="00A200D1"/>
    <w:rsid w:val="00A4570D"/>
    <w:rsid w:val="00A62325"/>
    <w:rsid w:val="00A81B85"/>
    <w:rsid w:val="00A8641F"/>
    <w:rsid w:val="00A90505"/>
    <w:rsid w:val="00A93CF0"/>
    <w:rsid w:val="00AA7CAD"/>
    <w:rsid w:val="00AB1C61"/>
    <w:rsid w:val="00AC607C"/>
    <w:rsid w:val="00AD5CB2"/>
    <w:rsid w:val="00B05754"/>
    <w:rsid w:val="00B13CE4"/>
    <w:rsid w:val="00B520D6"/>
    <w:rsid w:val="00B650B1"/>
    <w:rsid w:val="00B74220"/>
    <w:rsid w:val="00B7564A"/>
    <w:rsid w:val="00B80F9B"/>
    <w:rsid w:val="00BC7999"/>
    <w:rsid w:val="00BD76E9"/>
    <w:rsid w:val="00C045B7"/>
    <w:rsid w:val="00C20B37"/>
    <w:rsid w:val="00C227D2"/>
    <w:rsid w:val="00C24EF4"/>
    <w:rsid w:val="00C25710"/>
    <w:rsid w:val="00C4420E"/>
    <w:rsid w:val="00C50C80"/>
    <w:rsid w:val="00C55ECF"/>
    <w:rsid w:val="00C75823"/>
    <w:rsid w:val="00C91CCE"/>
    <w:rsid w:val="00C967A2"/>
    <w:rsid w:val="00CE66B2"/>
    <w:rsid w:val="00D04392"/>
    <w:rsid w:val="00D07C06"/>
    <w:rsid w:val="00D424F4"/>
    <w:rsid w:val="00D5129B"/>
    <w:rsid w:val="00D8130A"/>
    <w:rsid w:val="00D84A87"/>
    <w:rsid w:val="00DA0E0B"/>
    <w:rsid w:val="00DA3A69"/>
    <w:rsid w:val="00DD27FB"/>
    <w:rsid w:val="00DE12C4"/>
    <w:rsid w:val="00DE1337"/>
    <w:rsid w:val="00DF14A2"/>
    <w:rsid w:val="00DF7CF9"/>
    <w:rsid w:val="00E108F1"/>
    <w:rsid w:val="00E135B7"/>
    <w:rsid w:val="00E361FD"/>
    <w:rsid w:val="00E421D1"/>
    <w:rsid w:val="00E571FB"/>
    <w:rsid w:val="00E8124B"/>
    <w:rsid w:val="00EE1F91"/>
    <w:rsid w:val="00F15C8F"/>
    <w:rsid w:val="00F21363"/>
    <w:rsid w:val="00F319FC"/>
    <w:rsid w:val="00F3517F"/>
    <w:rsid w:val="00F569AF"/>
    <w:rsid w:val="00F81116"/>
    <w:rsid w:val="00F927A5"/>
    <w:rsid w:val="00FB0B6C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9E7B44"/>
    <w:pPr>
      <w:ind w:left="720"/>
      <w:contextualSpacing/>
    </w:pPr>
  </w:style>
  <w:style w:type="paragraph" w:customStyle="1" w:styleId="afa">
    <w:name w:val="реквизитПодпись"/>
    <w:basedOn w:val="a"/>
    <w:rsid w:val="00DF7CF9"/>
    <w:pPr>
      <w:tabs>
        <w:tab w:val="left" w:pos="6804"/>
      </w:tabs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9E7B44"/>
    <w:pPr>
      <w:ind w:left="720"/>
      <w:contextualSpacing/>
    </w:pPr>
  </w:style>
  <w:style w:type="paragraph" w:customStyle="1" w:styleId="afa">
    <w:name w:val="реквизитПодпись"/>
    <w:basedOn w:val="a"/>
    <w:rsid w:val="00DF7CF9"/>
    <w:pPr>
      <w:tabs>
        <w:tab w:val="left" w:pos="6804"/>
      </w:tabs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BF97-DA07-4EDF-B540-64D633DE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4</cp:revision>
  <cp:lastPrinted>2015-07-15T12:22:00Z</cp:lastPrinted>
  <dcterms:created xsi:type="dcterms:W3CDTF">2015-07-24T09:50:00Z</dcterms:created>
  <dcterms:modified xsi:type="dcterms:W3CDTF">2015-07-24T09:53:00Z</dcterms:modified>
</cp:coreProperties>
</file>