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7" w:rsidRPr="00F26F9F" w:rsidRDefault="00BB685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6F9F">
        <w:rPr>
          <w:rFonts w:ascii="Times New Roman" w:hAnsi="Times New Roman" w:cs="Times New Roman"/>
          <w:sz w:val="28"/>
          <w:szCs w:val="28"/>
        </w:rPr>
        <w:t>Зарегистрировано в Минюсте России 28 апреля 2018 г. N 50945</w:t>
      </w:r>
    </w:p>
    <w:p w:rsidR="00BB6857" w:rsidRPr="00F26F9F" w:rsidRDefault="00BB68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Pr="00F26F9F" w:rsidRDefault="00BB6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Pr="00F26F9F" w:rsidRDefault="00BB6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</w:t>
      </w:r>
    </w:p>
    <w:p w:rsidR="00BB6857" w:rsidRPr="00F26F9F" w:rsidRDefault="00BB6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</w:p>
    <w:p w:rsidR="00BB6857" w:rsidRPr="00F26F9F" w:rsidRDefault="00BB68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Pr="00F26F9F" w:rsidRDefault="00BB6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ПРИКАЗ</w:t>
      </w:r>
    </w:p>
    <w:p w:rsidR="00BB6857" w:rsidRPr="00F26F9F" w:rsidRDefault="00BB6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от 5 декабря 2017 г. N 1614/</w:t>
      </w:r>
      <w:proofErr w:type="spellStart"/>
      <w:proofErr w:type="gramStart"/>
      <w:r w:rsidRPr="00F26F9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BB6857" w:rsidRPr="00F26F9F" w:rsidRDefault="00BB68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Pr="00F26F9F" w:rsidRDefault="00BB6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ОБ УТВЕРЖДЕНИИ ИНСТРУКЦИИ</w:t>
      </w:r>
    </w:p>
    <w:p w:rsidR="00BB6857" w:rsidRPr="00F26F9F" w:rsidRDefault="00BB6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ПО БЕЗОПАСНОМУ ИСПОЛЬЗОВАНИЮ ГАЗА ПРИ УДОВЛЕТВОРЕНИИ</w:t>
      </w:r>
    </w:p>
    <w:p w:rsidR="00BB6857" w:rsidRPr="00F26F9F" w:rsidRDefault="00BB6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КОММУНАЛЬНО-БЫТОВЫХ НУЖД</w:t>
      </w:r>
    </w:p>
    <w:p w:rsidR="00BB6857" w:rsidRPr="00F26F9F" w:rsidRDefault="00BB6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Pr="00F26F9F" w:rsidRDefault="00BB6857" w:rsidP="00573C2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26F9F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F26F9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BB6857" w:rsidRPr="00F26F9F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F26F9F">
          <w:rPr>
            <w:rFonts w:ascii="Times New Roman" w:hAnsi="Times New Roman" w:cs="Times New Roman"/>
            <w:color w:val="0000FF"/>
            <w:sz w:val="28"/>
            <w:szCs w:val="28"/>
          </w:rPr>
          <w:t>Инструкцию</w:t>
        </w:r>
      </w:hyperlink>
      <w:r w:rsidRPr="00F26F9F">
        <w:rPr>
          <w:rFonts w:ascii="Times New Roman" w:hAnsi="Times New Roman" w:cs="Times New Roman"/>
          <w:sz w:val="28"/>
          <w:szCs w:val="28"/>
        </w:rP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BB6857" w:rsidRPr="00F26F9F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26F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F9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BB6857" w:rsidRPr="00F26F9F" w:rsidRDefault="00BB6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Pr="00F26F9F" w:rsidRDefault="00BB6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Министр</w:t>
      </w:r>
    </w:p>
    <w:p w:rsidR="00BB6857" w:rsidRPr="00F26F9F" w:rsidRDefault="00BB6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М.А.МЕНЬ</w:t>
      </w:r>
    </w:p>
    <w:p w:rsidR="00BB6857" w:rsidRPr="00F26F9F" w:rsidRDefault="00BB68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Приложение</w:t>
      </w:r>
    </w:p>
    <w:p w:rsidR="00BB6857" w:rsidRPr="00F26F9F" w:rsidRDefault="00BB6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Pr="00F26F9F" w:rsidRDefault="00BB6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Утверждена</w:t>
      </w:r>
    </w:p>
    <w:p w:rsidR="00BB6857" w:rsidRPr="00F26F9F" w:rsidRDefault="00BB6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</w:p>
    <w:p w:rsidR="00BB6857" w:rsidRPr="00F26F9F" w:rsidRDefault="00BB6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BB6857" w:rsidRPr="00F26F9F" w:rsidRDefault="00BB6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B6857" w:rsidRPr="00F26F9F" w:rsidRDefault="00BB68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от 5 декабря 2017 г. N 1614/</w:t>
      </w:r>
      <w:proofErr w:type="spellStart"/>
      <w:proofErr w:type="gramStart"/>
      <w:r w:rsidRPr="00F26F9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BB6857" w:rsidRPr="00F26F9F" w:rsidRDefault="00BB6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Pr="00F26F9F" w:rsidRDefault="00BB6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F26F9F">
        <w:rPr>
          <w:rFonts w:ascii="Times New Roman" w:hAnsi="Times New Roman" w:cs="Times New Roman"/>
          <w:sz w:val="28"/>
          <w:szCs w:val="28"/>
        </w:rPr>
        <w:t>ИНСТРУКЦИЯ</w:t>
      </w:r>
    </w:p>
    <w:p w:rsidR="00BB6857" w:rsidRPr="00F26F9F" w:rsidRDefault="00BB6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ПО БЕЗОПАСНОМУ ИСПОЛЬЗОВАНИЮ ГАЗА ПРИ УДОВЛЕТВОРЕНИИ</w:t>
      </w:r>
    </w:p>
    <w:p w:rsidR="00BB6857" w:rsidRPr="00F26F9F" w:rsidRDefault="00BB68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F9F">
        <w:rPr>
          <w:rFonts w:ascii="Times New Roman" w:hAnsi="Times New Roman" w:cs="Times New Roman"/>
          <w:sz w:val="28"/>
          <w:szCs w:val="28"/>
        </w:rPr>
        <w:t>КОММУНАЛЬНО-БЫТОВЫХ НУЖД</w:t>
      </w:r>
    </w:p>
    <w:p w:rsidR="00BB6857" w:rsidRPr="00F26F9F" w:rsidRDefault="00BB6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857" w:rsidRPr="004070B3" w:rsidRDefault="00BB685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B6857" w:rsidRPr="004070B3" w:rsidRDefault="00BB685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7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</w:t>
      </w:r>
      <w:r w:rsidRPr="004070B3">
        <w:rPr>
          <w:rFonts w:ascii="Times New Roman" w:hAnsi="Times New Roman" w:cs="Times New Roman"/>
          <w:sz w:val="26"/>
          <w:szCs w:val="26"/>
        </w:rPr>
        <w:lastRenderedPageBreak/>
        <w:t>Федерации, 2013, N 21, ст. 2648; 2014, N 18, ст. 2187;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2015, N 37, ст. 5153; 2017, N 38, ст. 5628, N 42, ст. 6160).</w:t>
      </w:r>
      <w:proofErr w:type="gramEnd"/>
    </w:p>
    <w:p w:rsidR="00BB6857" w:rsidRPr="004070B3" w:rsidRDefault="00BB68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BB6857" w:rsidRPr="004070B3" w:rsidRDefault="00BB68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70B3">
        <w:rPr>
          <w:rFonts w:ascii="Times New Roman" w:hAnsi="Times New Roman" w:cs="Times New Roman"/>
          <w:sz w:val="26"/>
          <w:szCs w:val="26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BB6857" w:rsidRPr="004070B3" w:rsidRDefault="00BB68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в отношении ВДГО в домовладении - собственники (пользователи) домовладений;</w:t>
      </w:r>
    </w:p>
    <w:p w:rsidR="00BB6857" w:rsidRPr="004070B3" w:rsidRDefault="00BB68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BB6857" w:rsidRPr="004070B3" w:rsidRDefault="00BB6857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6857" w:rsidRPr="004070B3" w:rsidRDefault="00BB685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II. Инструктаж по безопасному использованию газа</w:t>
      </w:r>
    </w:p>
    <w:p w:rsidR="00BB6857" w:rsidRPr="004070B3" w:rsidRDefault="00BB68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при удовлетворении коммунально-бытовых нужд</w:t>
      </w:r>
    </w:p>
    <w:p w:rsidR="00BB6857" w:rsidRPr="004070B3" w:rsidRDefault="00BB6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6857" w:rsidRPr="004070B3" w:rsidRDefault="00BB6857" w:rsidP="00573C2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48"/>
      <w:bookmarkEnd w:id="2"/>
      <w:r w:rsidRPr="004070B3">
        <w:rPr>
          <w:rFonts w:ascii="Times New Roman" w:hAnsi="Times New Roman" w:cs="Times New Roman"/>
          <w:sz w:val="26"/>
          <w:szCs w:val="26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70B3">
        <w:rPr>
          <w:rFonts w:ascii="Times New Roman" w:hAnsi="Times New Roman" w:cs="Times New Roman"/>
          <w:sz w:val="26"/>
          <w:szCs w:val="26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в отношении ВДГО в домовладении - собственников (пользователей) домовладений или их представителей;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</w:t>
      </w:r>
      <w:r w:rsidRPr="004070B3">
        <w:rPr>
          <w:rFonts w:ascii="Times New Roman" w:hAnsi="Times New Roman" w:cs="Times New Roman"/>
          <w:sz w:val="26"/>
          <w:szCs w:val="26"/>
        </w:rPr>
        <w:lastRenderedPageBreak/>
        <w:t>первичного инструктажа;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при изменении типа (вида) используемого бытового газоиспользующего оборудования;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при переводе действующего бытового оборудования для целей </w:t>
      </w:r>
      <w:proofErr w:type="spellStart"/>
      <w:r w:rsidRPr="004070B3">
        <w:rPr>
          <w:rFonts w:ascii="Times New Roman" w:hAnsi="Times New Roman" w:cs="Times New Roman"/>
          <w:sz w:val="26"/>
          <w:szCs w:val="26"/>
        </w:rPr>
        <w:t>пищеприготовления</w:t>
      </w:r>
      <w:proofErr w:type="spellEnd"/>
      <w:r w:rsidRPr="004070B3">
        <w:rPr>
          <w:rFonts w:ascii="Times New Roman" w:hAnsi="Times New Roman" w:cs="Times New Roman"/>
          <w:sz w:val="26"/>
          <w:szCs w:val="26"/>
        </w:rPr>
        <w:t xml:space="preserve">, отопления и (или) горячего водоснабжения с твердого топлива (уголь, дрова, торф) на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газообразное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>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8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2.6. Первичный инструктаж должен включать в себя следующую информацию: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пределы воспламеняемости и </w:t>
      </w:r>
      <w:proofErr w:type="spellStart"/>
      <w:r w:rsidRPr="004070B3">
        <w:rPr>
          <w:rFonts w:ascii="Times New Roman" w:hAnsi="Times New Roman" w:cs="Times New Roman"/>
          <w:sz w:val="26"/>
          <w:szCs w:val="26"/>
        </w:rPr>
        <w:t>взрываемости</w:t>
      </w:r>
      <w:proofErr w:type="spellEnd"/>
      <w:r w:rsidRPr="004070B3">
        <w:rPr>
          <w:rFonts w:ascii="Times New Roman" w:hAnsi="Times New Roman" w:cs="Times New Roman"/>
          <w:sz w:val="26"/>
          <w:szCs w:val="26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70B3">
        <w:rPr>
          <w:rFonts w:ascii="Times New Roman" w:hAnsi="Times New Roman" w:cs="Times New Roman"/>
          <w:sz w:val="26"/>
          <w:szCs w:val="26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действия при обнаружении неисправностей ВДГО и ВКГО, обнаружении утечки (запаха) газа в помещении, срабатывании сигнализаторов или систем контроля </w:t>
      </w:r>
      <w:r w:rsidRPr="004070B3">
        <w:rPr>
          <w:rFonts w:ascii="Times New Roman" w:hAnsi="Times New Roman" w:cs="Times New Roman"/>
          <w:sz w:val="26"/>
          <w:szCs w:val="26"/>
        </w:rPr>
        <w:lastRenderedPageBreak/>
        <w:t>загазованности помещений;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2.9. Повторный (очередной) инструктаж лиц, указанных в </w:t>
      </w:r>
      <w:hyperlink w:anchor="P48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пункте 2.1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BB6857" w:rsidRPr="004070B3" w:rsidRDefault="00BB6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6857" w:rsidRPr="004070B3" w:rsidRDefault="00BB685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III. Правила безопасного использования газа лицами,</w:t>
      </w:r>
    </w:p>
    <w:p w:rsidR="00BB6857" w:rsidRPr="004070B3" w:rsidRDefault="00BB68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осуществляющими управление многоквартирными домами,</w:t>
      </w:r>
    </w:p>
    <w:p w:rsidR="00BB6857" w:rsidRPr="004070B3" w:rsidRDefault="00BB68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070B3">
        <w:rPr>
          <w:rFonts w:ascii="Times New Roman" w:hAnsi="Times New Roman" w:cs="Times New Roman"/>
          <w:sz w:val="26"/>
          <w:szCs w:val="26"/>
        </w:rPr>
        <w:t>оказывающими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 услуги и (или) выполняющими работы</w:t>
      </w:r>
    </w:p>
    <w:p w:rsidR="00BB6857" w:rsidRPr="004070B3" w:rsidRDefault="00BB68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по содержанию и ремонту общего имущества</w:t>
      </w:r>
    </w:p>
    <w:p w:rsidR="00BB6857" w:rsidRPr="004070B3" w:rsidRDefault="00BB68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в многоквартирных домах</w:t>
      </w:r>
    </w:p>
    <w:p w:rsidR="00BB6857" w:rsidRPr="004070B3" w:rsidRDefault="00BB6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6857" w:rsidRPr="004070B3" w:rsidRDefault="00BB6857" w:rsidP="00573C2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главе V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Инструкции.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3.1.3.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9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3.1.5. В отопительный период обеспечивать предотвращение обмерзания и закупорки </w:t>
      </w:r>
      <w:r w:rsidRPr="004070B3">
        <w:rPr>
          <w:rFonts w:ascii="Times New Roman" w:hAnsi="Times New Roman" w:cs="Times New Roman"/>
          <w:sz w:val="26"/>
          <w:szCs w:val="26"/>
        </w:rPr>
        <w:lastRenderedPageBreak/>
        <w:t>оголовков дымовых и вентиляционных каналов.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3.1.7. Обеспечить надлежащую эксплуатацию ВДГО.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наличие утечки газа и (или) срабатывание сигнализаторов или систем контроля загазованности помещений;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отсутствие или нарушение тяги в дымовых и вентиляционных каналах;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70B3">
        <w:rPr>
          <w:rFonts w:ascii="Times New Roman" w:hAnsi="Times New Roman" w:cs="Times New Roman"/>
          <w:sz w:val="26"/>
          <w:szCs w:val="26"/>
        </w:rPr>
        <w:t xml:space="preserve">отклонение величины давления газа от значений, предусмотренных </w:t>
      </w:r>
      <w:hyperlink r:id="rId10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2013, N 16, ст. 1972; N 21, ст. 2648; N 31, ст. 4216; N 39, ст. 4979; 2014, N 8, ст. 811; N 9, ст. 919; N 14, ст. 1627; N 40, N 5428; N 47, ст. 6550; N 52, ст. 7773; 2015, N 9, ст. 1316; N 37, ст. 5153;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  <w:proofErr w:type="gramEnd"/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повреждение ВДГО и (или) ВКГО;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авария либо иная чрезвычайная ситуация, возникшая при пользовании газом.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3.1.9.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 контроля).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3.1.12. Не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 w:rsidRPr="004070B3">
        <w:rPr>
          <w:rFonts w:ascii="Times New Roman" w:hAnsi="Times New Roman" w:cs="Times New Roman"/>
          <w:sz w:val="26"/>
          <w:szCs w:val="26"/>
        </w:rPr>
        <w:t>теплогенераторы</w:t>
      </w:r>
      <w:proofErr w:type="spellEnd"/>
      <w:r w:rsidRPr="004070B3">
        <w:rPr>
          <w:rFonts w:ascii="Times New Roman" w:hAnsi="Times New Roman" w:cs="Times New Roman"/>
          <w:sz w:val="26"/>
          <w:szCs w:val="26"/>
        </w:rPr>
        <w:t>, о сроках такого перерыва.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</w:t>
      </w:r>
      <w:r w:rsidRPr="004070B3">
        <w:rPr>
          <w:rFonts w:ascii="Times New Roman" w:hAnsi="Times New Roman" w:cs="Times New Roman"/>
          <w:sz w:val="26"/>
          <w:szCs w:val="26"/>
        </w:rPr>
        <w:lastRenderedPageBreak/>
        <w:t>поддерживать в рабочем состоянии электроосвещение и вентиляцию в указанных помещениях.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70B3">
        <w:rPr>
          <w:rFonts w:ascii="Times New Roman" w:hAnsi="Times New Roman" w:cs="Times New Roman"/>
          <w:sz w:val="26"/>
          <w:szCs w:val="26"/>
        </w:rPr>
        <w:t xml:space="preserve">приостановления, возобновления подачи газа в случаях, предусмотренных </w:t>
      </w:r>
      <w:hyperlink r:id="rId11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пользования газом, </w:t>
      </w:r>
      <w:hyperlink r:id="rId12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предоставления коммунальных услуг, </w:t>
      </w:r>
      <w:hyperlink r:id="rId13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2014, N 8, ст. 811; 2014, N 18, ст. 2187; 2017, N 38, ст. 5628) (далее - Правила поставки газа).</w:t>
      </w:r>
      <w:proofErr w:type="gramEnd"/>
    </w:p>
    <w:p w:rsidR="00BB6857" w:rsidRPr="004070B3" w:rsidRDefault="00BB6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6857" w:rsidRPr="004070B3" w:rsidRDefault="00BB685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IV. Правила безопасного использования газа собственниками</w:t>
      </w:r>
    </w:p>
    <w:p w:rsidR="00BB6857" w:rsidRPr="004070B3" w:rsidRDefault="00BB68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(пользователями) домовладений по отношению к ВДГО</w:t>
      </w:r>
    </w:p>
    <w:p w:rsidR="00BB6857" w:rsidRPr="004070B3" w:rsidRDefault="00BB68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и помещений в многоквартирных домах по отношению к ВКГО</w:t>
      </w:r>
    </w:p>
    <w:p w:rsidR="00BB6857" w:rsidRPr="004070B3" w:rsidRDefault="00BB6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6857" w:rsidRPr="004070B3" w:rsidRDefault="00BB6857" w:rsidP="00573C2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4. Собственникам (пользователям) домовладений и помещений в многоквартирных домах необходимо: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4.1. Знать и соблюдать Инструкцию.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главе V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Инструкции.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</w:t>
      </w:r>
      <w:r w:rsidRPr="004070B3">
        <w:rPr>
          <w:rFonts w:ascii="Times New Roman" w:hAnsi="Times New Roman" w:cs="Times New Roman"/>
          <w:sz w:val="26"/>
          <w:szCs w:val="26"/>
        </w:rPr>
        <w:lastRenderedPageBreak/>
        <w:t>бытового газоиспользующего оборудования.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наличие утечки газа и (или) срабатывания сигнализаторов или систем контроля загазованности помещений;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отсутствие или нарушение тяги в дымовых и вентиляционных каналах;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отклонение величины давления газа от значений, предусмотренных </w:t>
      </w:r>
      <w:hyperlink r:id="rId14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предоставления коммунальных услуг;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повреждение ВДГО и (или) ВКГО;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авария либо иная чрезвычайная ситуация, возникшая при пользовании газом;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5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пользования газом.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</w:t>
      </w:r>
      <w:r w:rsidRPr="004070B3">
        <w:rPr>
          <w:rFonts w:ascii="Times New Roman" w:hAnsi="Times New Roman" w:cs="Times New Roman"/>
          <w:sz w:val="26"/>
          <w:szCs w:val="26"/>
        </w:rPr>
        <w:lastRenderedPageBreak/>
        <w:t>целях предупреждения, локализации и ликвидации аварий, связанных с использованием и содержанием ВДГО и (или) ВКГО.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9"/>
      <w:bookmarkEnd w:id="3"/>
      <w:r w:rsidRPr="004070B3">
        <w:rPr>
          <w:rFonts w:ascii="Times New Roman" w:hAnsi="Times New Roman" w:cs="Times New Roman"/>
          <w:sz w:val="26"/>
          <w:szCs w:val="26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4070B3">
        <w:rPr>
          <w:rFonts w:ascii="Times New Roman" w:hAnsi="Times New Roman" w:cs="Times New Roman"/>
          <w:sz w:val="26"/>
          <w:szCs w:val="26"/>
        </w:rPr>
        <w:t>опусках</w:t>
      </w:r>
      <w:proofErr w:type="spellEnd"/>
      <w:r w:rsidRPr="004070B3">
        <w:rPr>
          <w:rFonts w:ascii="Times New Roman" w:hAnsi="Times New Roman" w:cs="Times New Roman"/>
          <w:sz w:val="26"/>
          <w:szCs w:val="26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0"/>
      <w:bookmarkEnd w:id="4"/>
      <w:r w:rsidRPr="004070B3">
        <w:rPr>
          <w:rFonts w:ascii="Times New Roman" w:hAnsi="Times New Roman" w:cs="Times New Roman"/>
          <w:sz w:val="26"/>
          <w:szCs w:val="26"/>
        </w:rPr>
        <w:t>4.14. Закрывать запорную арматуру (краны), расположенную на ответвлениях (</w:t>
      </w:r>
      <w:proofErr w:type="spellStart"/>
      <w:r w:rsidRPr="004070B3">
        <w:rPr>
          <w:rFonts w:ascii="Times New Roman" w:hAnsi="Times New Roman" w:cs="Times New Roman"/>
          <w:sz w:val="26"/>
          <w:szCs w:val="26"/>
        </w:rPr>
        <w:t>опусках</w:t>
      </w:r>
      <w:proofErr w:type="spellEnd"/>
      <w:r w:rsidRPr="004070B3">
        <w:rPr>
          <w:rFonts w:ascii="Times New Roman" w:hAnsi="Times New Roman" w:cs="Times New Roman"/>
          <w:sz w:val="26"/>
          <w:szCs w:val="26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приостановления подачи газа в случаях, предусмотренных </w:t>
      </w:r>
      <w:hyperlink r:id="rId16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пользования газом, </w:t>
      </w:r>
      <w:hyperlink r:id="rId17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предоставления коммунальных услуг, </w:t>
      </w:r>
      <w:hyperlink r:id="rId18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поставки газа.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4.16. Следить за исправностью работы бытового газоиспользующего оборудования.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4.19. Содержать бытовое газоиспользующее оборудование в чистоте.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4.20. Устанавливать (размещать) мебель и иные легковоспламеняющиеся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предметы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BB6857" w:rsidRPr="004070B3" w:rsidRDefault="00BB6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6857" w:rsidRPr="004070B3" w:rsidRDefault="00BB685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151"/>
      <w:bookmarkEnd w:id="5"/>
      <w:r w:rsidRPr="004070B3">
        <w:rPr>
          <w:rFonts w:ascii="Times New Roman" w:hAnsi="Times New Roman" w:cs="Times New Roman"/>
          <w:sz w:val="26"/>
          <w:szCs w:val="26"/>
        </w:rPr>
        <w:t>V. Действия при обнаружении утечки газа</w:t>
      </w:r>
    </w:p>
    <w:p w:rsidR="00BB6857" w:rsidRPr="004070B3" w:rsidRDefault="00BB6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6857" w:rsidRPr="004070B3" w:rsidRDefault="00BB6857" w:rsidP="00573C2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немедленно прекратить пользование бытовым газоиспользующим оборудованием;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незамедлительно обеспечить приток воздуха в помещения, в которых обнаружена утечка газа;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4070B3">
        <w:rPr>
          <w:rFonts w:ascii="Times New Roman" w:hAnsi="Times New Roman" w:cs="Times New Roman"/>
          <w:sz w:val="26"/>
          <w:szCs w:val="26"/>
        </w:rPr>
        <w:t>электрозвонок</w:t>
      </w:r>
      <w:proofErr w:type="spellEnd"/>
      <w:r w:rsidRPr="004070B3">
        <w:rPr>
          <w:rFonts w:ascii="Times New Roman" w:hAnsi="Times New Roman" w:cs="Times New Roman"/>
          <w:sz w:val="26"/>
          <w:szCs w:val="26"/>
        </w:rPr>
        <w:t>, радиоэлектронные средства связи (мобильный телефон и иные);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не зажигать огонь, не курить;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lastRenderedPageBreak/>
        <w:t>принять меры по удалению людей из загазованной среды;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BB6857" w:rsidRPr="004070B3" w:rsidRDefault="00BB6857" w:rsidP="00573C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BB6857" w:rsidRPr="004070B3" w:rsidRDefault="00BB6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6857" w:rsidRPr="004070B3" w:rsidRDefault="00BB685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VI. Правила обращения с ВДГО и ВКГО лицами, осуществляющими</w:t>
      </w:r>
    </w:p>
    <w:p w:rsidR="00BB6857" w:rsidRPr="004070B3" w:rsidRDefault="00BB68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управление многоквартирными домами, оказывающими услуги</w:t>
      </w:r>
    </w:p>
    <w:p w:rsidR="00BB6857" w:rsidRPr="004070B3" w:rsidRDefault="00BB68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и (или)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выполняющими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 работы по содержанию и ремонту общего</w:t>
      </w:r>
    </w:p>
    <w:p w:rsidR="00BB6857" w:rsidRPr="004070B3" w:rsidRDefault="00BB68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имущества в многоквартирных домах, собственниками</w:t>
      </w:r>
    </w:p>
    <w:p w:rsidR="00BB6857" w:rsidRPr="004070B3" w:rsidRDefault="00BB68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(пользователями) домовладений и помещений</w:t>
      </w:r>
    </w:p>
    <w:p w:rsidR="00BB6857" w:rsidRPr="004070B3" w:rsidRDefault="00BB68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в многоквартирных домах</w:t>
      </w:r>
    </w:p>
    <w:p w:rsidR="00BB6857" w:rsidRPr="004070B3" w:rsidRDefault="00BB6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6857" w:rsidRPr="004070B3" w:rsidRDefault="00BB6857" w:rsidP="00573C2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6.1. Совершать действия по монтажу газопроводов сетей </w:t>
      </w:r>
      <w:proofErr w:type="spellStart"/>
      <w:r w:rsidRPr="004070B3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4070B3">
        <w:rPr>
          <w:rFonts w:ascii="Times New Roman" w:hAnsi="Times New Roman" w:cs="Times New Roman"/>
          <w:sz w:val="26"/>
          <w:szCs w:val="26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6.6. Устанавливать задвижку (шибер) на дымовом канале, дымоходе, дымоотводе.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6.9. Нарушать сохранность пломб, установленных на приборах учета газа.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6.11. Присоединять дымоотводы от бытового газоиспользующего оборудования к </w:t>
      </w:r>
      <w:r w:rsidRPr="004070B3">
        <w:rPr>
          <w:rFonts w:ascii="Times New Roman" w:hAnsi="Times New Roman" w:cs="Times New Roman"/>
          <w:sz w:val="26"/>
          <w:szCs w:val="26"/>
        </w:rPr>
        <w:lastRenderedPageBreak/>
        <w:t>вентиляционным каналам.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6.13. Отключать автоматику безопасности бытового газоиспользующего оборудования.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6.14. Использовать ВДГО и (или) ВКГО,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конструкциями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пунктах 4.13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40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4.14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Инструкции.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4070B3">
        <w:rPr>
          <w:rFonts w:ascii="Times New Roman" w:hAnsi="Times New Roman" w:cs="Times New Roman"/>
          <w:sz w:val="26"/>
          <w:szCs w:val="26"/>
        </w:rPr>
        <w:t>газовоздушной</w:t>
      </w:r>
      <w:proofErr w:type="spellEnd"/>
      <w:r w:rsidRPr="004070B3">
        <w:rPr>
          <w:rFonts w:ascii="Times New Roman" w:hAnsi="Times New Roman" w:cs="Times New Roman"/>
          <w:sz w:val="26"/>
          <w:szCs w:val="26"/>
        </w:rPr>
        <w:t xml:space="preserve"> смеси на газогорелочных устройствах более 5 секунд.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4070B3">
        <w:rPr>
          <w:rFonts w:ascii="Times New Roman" w:hAnsi="Times New Roman" w:cs="Times New Roman"/>
          <w:sz w:val="26"/>
          <w:szCs w:val="26"/>
        </w:rPr>
        <w:t>электрозвонок</w:t>
      </w:r>
      <w:proofErr w:type="spellEnd"/>
      <w:r w:rsidRPr="004070B3">
        <w:rPr>
          <w:rFonts w:ascii="Times New Roman" w:hAnsi="Times New Roman" w:cs="Times New Roman"/>
          <w:sz w:val="26"/>
          <w:szCs w:val="26"/>
        </w:rPr>
        <w:t>, радиоэлектронные средства связи (мобильный телефон и иные) в случаях: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выполнения работ по техническому обслуживанию и ремонту ВДГО и (или) ВКГО;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обнаружения утечки газа;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срабатывания сигнализаторов или систем контроля загазованности помещений.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6.19.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6.20. Использовать ВДГО и (или) ВКГО не по назначению, в том числе: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отапливать помещение бытовым газоиспользующим оборудованием, предназначенным для приготовления пищи;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использовать газопроводы в качестве опор или заземлителей;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сушить одежду и другие предметы над бытовым газоиспользующим оборудованием или вблизи него;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подвергать ВДГО и (или) ВКГО действию статических или динамических нагрузок;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6.22. Перекручивать, </w:t>
      </w:r>
      <w:proofErr w:type="spellStart"/>
      <w:r w:rsidRPr="004070B3">
        <w:rPr>
          <w:rFonts w:ascii="Times New Roman" w:hAnsi="Times New Roman" w:cs="Times New Roman"/>
          <w:sz w:val="26"/>
          <w:szCs w:val="26"/>
        </w:rPr>
        <w:t>передавливать</w:t>
      </w:r>
      <w:proofErr w:type="spellEnd"/>
      <w:r w:rsidRPr="004070B3">
        <w:rPr>
          <w:rFonts w:ascii="Times New Roman" w:hAnsi="Times New Roman" w:cs="Times New Roman"/>
          <w:sz w:val="26"/>
          <w:szCs w:val="26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6.24. Допускать порчу и повреждение ВДГО и (или) ВКГО, хищение газа.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lastRenderedPageBreak/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6.27.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9" w:history="1">
        <w:r w:rsidRPr="004070B3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4070B3">
        <w:rPr>
          <w:rFonts w:ascii="Times New Roman" w:hAnsi="Times New Roman" w:cs="Times New Roman"/>
          <w:sz w:val="26"/>
          <w:szCs w:val="26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2014, N 9, ст. 906; N 26, ст. 3577; 2015, N 11, ст. 1607; N 46, ст. 6397; 2016, N 15, ст. 2105; N 35, ст. 5327; N 40, ст. 5733; 2017, N 13, ст. 1941; N 41, ст. 5954; N 48, ст. 7219; 2018, N 3, ст. 553).</w:t>
      </w:r>
      <w:proofErr w:type="gramEnd"/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6.28. Подвергать баллон СУГ солнечному и иному тепловому воздействию.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6.29. Устанавливать (размещать) мебель и иные легковоспламеняющиеся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предметы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6.31. Допускать соприкосновение электрических проводов с баллонами СУГ.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6.32. Размещать баллонную установку СУГ у аварийных выходов, со стороны главных фасадов зданий.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6.34. Использовать ВДГО и (или) ВКГО в следующих случаях: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6.34.2. Отсутствие тяги в дымоходах и вентиляционных каналах.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электро-механического</w:t>
      </w:r>
      <w:proofErr w:type="gramEnd"/>
      <w:r w:rsidRPr="004070B3">
        <w:rPr>
          <w:rFonts w:ascii="Times New Roman" w:hAnsi="Times New Roman" w:cs="Times New Roman"/>
          <w:sz w:val="26"/>
          <w:szCs w:val="26"/>
        </w:rPr>
        <w:t xml:space="preserve"> побуждения удаления воздуха, не предусмотренных проектной документацией.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6.34.4. Отсутствие своевременной проверки состояния дымовых и вентиляционных каналов.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6.34.7. Наличие задвижки (шибера) на дымовом канале, дымоходе, дымоотводе.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lastRenderedPageBreak/>
        <w:t>6.34.8. Наличие неисправности автоматики безопасности.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6.34.9. Наличие неустранимой в процессе технического обслуживания утечки газа.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6.34.10. Наличие неисправности, </w:t>
      </w:r>
      <w:proofErr w:type="spellStart"/>
      <w:r w:rsidRPr="004070B3">
        <w:rPr>
          <w:rFonts w:ascii="Times New Roman" w:hAnsi="Times New Roman" w:cs="Times New Roman"/>
          <w:sz w:val="26"/>
          <w:szCs w:val="26"/>
        </w:rPr>
        <w:t>разукомплектованности</w:t>
      </w:r>
      <w:proofErr w:type="spellEnd"/>
      <w:r w:rsidRPr="004070B3">
        <w:rPr>
          <w:rFonts w:ascii="Times New Roman" w:hAnsi="Times New Roman" w:cs="Times New Roman"/>
          <w:sz w:val="26"/>
          <w:szCs w:val="26"/>
        </w:rPr>
        <w:t xml:space="preserve"> или непригодности к ремонту ВДГО и (или) ВКГО.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BB6857" w:rsidRPr="004070B3" w:rsidRDefault="00BB6857" w:rsidP="00573C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B3">
        <w:rPr>
          <w:rFonts w:ascii="Times New Roman" w:hAnsi="Times New Roman" w:cs="Times New Roman"/>
          <w:sz w:val="26"/>
          <w:szCs w:val="26"/>
        </w:rPr>
        <w:t xml:space="preserve">6.34.13. </w:t>
      </w:r>
      <w:proofErr w:type="gramStart"/>
      <w:r w:rsidRPr="004070B3">
        <w:rPr>
          <w:rFonts w:ascii="Times New Roman" w:hAnsi="Times New Roman" w:cs="Times New Roman"/>
          <w:sz w:val="26"/>
          <w:szCs w:val="26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BB6857" w:rsidRPr="004070B3" w:rsidRDefault="00BB6857" w:rsidP="00573C2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6857" w:rsidRPr="004070B3" w:rsidRDefault="00BB6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A3A" w:rsidRPr="004070B3" w:rsidRDefault="005D7A3A">
      <w:pPr>
        <w:rPr>
          <w:rFonts w:ascii="Times New Roman" w:hAnsi="Times New Roman" w:cs="Times New Roman"/>
          <w:b/>
          <w:sz w:val="26"/>
          <w:szCs w:val="26"/>
        </w:rPr>
      </w:pPr>
    </w:p>
    <w:p w:rsidR="00573C25" w:rsidRPr="004070B3" w:rsidRDefault="00573C25">
      <w:pPr>
        <w:rPr>
          <w:rFonts w:ascii="Times New Roman" w:hAnsi="Times New Roman" w:cs="Times New Roman"/>
          <w:b/>
          <w:sz w:val="26"/>
          <w:szCs w:val="26"/>
        </w:rPr>
      </w:pPr>
    </w:p>
    <w:sectPr w:rsidR="00573C25" w:rsidRPr="004070B3" w:rsidSect="00BD50BD">
      <w:pgSz w:w="11907" w:h="16839" w:code="9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7"/>
    <w:rsid w:val="004070B3"/>
    <w:rsid w:val="00573C25"/>
    <w:rsid w:val="005D7A3A"/>
    <w:rsid w:val="00811DE8"/>
    <w:rsid w:val="009D2FF8"/>
    <w:rsid w:val="00BB6857"/>
    <w:rsid w:val="00BD50BD"/>
    <w:rsid w:val="00E03F33"/>
    <w:rsid w:val="00F2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85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85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85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85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6F77CADDAC5DDBA006DE2076184CD6559A417184E8A6981E26930A71734988BB924F567D1BFA25FJ4E" TargetMode="External"/><Relationship Id="rId13" Type="http://schemas.openxmlformats.org/officeDocument/2006/relationships/hyperlink" Target="consultantplus://offline/ref=0ED6F77CADDAC5DDBA006DE2076184CD6559AA191C468A6981E26930A71734988BB924F567D1BFA25FJ8E" TargetMode="External"/><Relationship Id="rId18" Type="http://schemas.openxmlformats.org/officeDocument/2006/relationships/hyperlink" Target="consultantplus://offline/ref=0ED6F77CADDAC5DDBA006DE2076184CD6559AA191C468A6981E26930A71734988BB924F567D1BFA25FJ8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ED6F77CADDAC5DDBA006DE2076184CD6559A417184E8A6981E26930A71734988BB924F567D1BFA25FJCE" TargetMode="External"/><Relationship Id="rId12" Type="http://schemas.openxmlformats.org/officeDocument/2006/relationships/hyperlink" Target="consultantplus://offline/ref=0ED6F77CADDAC5DDBA006DE2076184CD6557A9181B4A8A6981E26930A71734988BB924F567D1BFA05FJDE" TargetMode="External"/><Relationship Id="rId17" Type="http://schemas.openxmlformats.org/officeDocument/2006/relationships/hyperlink" Target="consultantplus://offline/ref=0ED6F77CADDAC5DDBA006DE2076184CD6557A9181B4A8A6981E26930A71734988BB924F567D1BFA05FJD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D6F77CADDAC5DDBA006DE2076184CD6559A417184E8A6981E26930A71734988BB924F567D1BFA25FJ4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D6F77CADDAC5DDBA006DE2076184CD6559AA1A1E4A8A6981E26930A71734988BB924F567D1BFA35FJAE" TargetMode="External"/><Relationship Id="rId11" Type="http://schemas.openxmlformats.org/officeDocument/2006/relationships/hyperlink" Target="consultantplus://offline/ref=0ED6F77CADDAC5DDBA006DE2076184CD6559A417184E8A6981E26930A71734988BB924F567D1BFA25FJ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D6F77CADDAC5DDBA006DE2076184CD6559A417184E8A6981E26930A71734988BB924F567D1BFA25FJ4E" TargetMode="External"/><Relationship Id="rId10" Type="http://schemas.openxmlformats.org/officeDocument/2006/relationships/hyperlink" Target="consultantplus://offline/ref=0ED6F77CADDAC5DDBA006DE2076184CD6557A9181B4A8A6981E26930A71734988BB924F567D1BFA05FJDE" TargetMode="External"/><Relationship Id="rId19" Type="http://schemas.openxmlformats.org/officeDocument/2006/relationships/hyperlink" Target="consultantplus://offline/ref=0ED6F77CADDAC5DDBA006DE2076184CD6556AA1C1D4D8A6981E26930A71734988BB924F567D1BFA35FJ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D6F77CADDAC5DDBA006DE2076184CD6559A4171B468A6981E26930A71734988BB924F567D1BFA25FJEE" TargetMode="External"/><Relationship Id="rId14" Type="http://schemas.openxmlformats.org/officeDocument/2006/relationships/hyperlink" Target="consultantplus://offline/ref=0ED6F77CADDAC5DDBA006DE2076184CD6557A9181B4A8A6981E26930A71734988BB924F567D1BFA05F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3AF8-EE4F-4A91-921A-BD9D87E0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5577</Words>
  <Characters>31793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Екатерина Михайловна</dc:creator>
  <cp:lastModifiedBy>Блинова Наталья</cp:lastModifiedBy>
  <cp:revision>2</cp:revision>
  <cp:lastPrinted>2018-05-08T05:51:00Z</cp:lastPrinted>
  <dcterms:created xsi:type="dcterms:W3CDTF">2021-04-09T03:27:00Z</dcterms:created>
  <dcterms:modified xsi:type="dcterms:W3CDTF">2021-04-09T03:27:00Z</dcterms:modified>
</cp:coreProperties>
</file>