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B0" w:rsidRDefault="00A030B0" w:rsidP="00A030B0">
      <w:pPr>
        <w:widowControl w:val="0"/>
        <w:tabs>
          <w:tab w:val="left" w:pos="426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A030B0" w:rsidRPr="00CA77A9" w:rsidRDefault="00A030B0" w:rsidP="00A030B0">
      <w:pPr>
        <w:widowControl w:val="0"/>
        <w:tabs>
          <w:tab w:val="left" w:pos="426"/>
        </w:tabs>
        <w:jc w:val="center"/>
        <w:rPr>
          <w:sz w:val="24"/>
          <w:szCs w:val="24"/>
        </w:rPr>
      </w:pPr>
      <w:r w:rsidRPr="00616E83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</w:t>
      </w:r>
    </w:p>
    <w:p w:rsidR="00A030B0" w:rsidRPr="00616E83" w:rsidRDefault="00A030B0" w:rsidP="00A030B0">
      <w:pPr>
        <w:widowControl w:val="0"/>
        <w:tabs>
          <w:tab w:val="left" w:pos="42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ПРОВЕДЕНИИ </w:t>
      </w:r>
      <w:r w:rsidRPr="00616E83">
        <w:rPr>
          <w:sz w:val="26"/>
          <w:szCs w:val="26"/>
        </w:rPr>
        <w:t>МЕЖДУНАРОДНО</w:t>
      </w:r>
      <w:r>
        <w:rPr>
          <w:sz w:val="26"/>
          <w:szCs w:val="26"/>
        </w:rPr>
        <w:t>ГО</w:t>
      </w:r>
      <w:r w:rsidRPr="00616E83">
        <w:rPr>
          <w:sz w:val="26"/>
          <w:szCs w:val="26"/>
        </w:rPr>
        <w:t xml:space="preserve"> ДЕТСКО-ЮНОШЕСКО</w:t>
      </w:r>
      <w:r>
        <w:rPr>
          <w:sz w:val="26"/>
          <w:szCs w:val="26"/>
        </w:rPr>
        <w:t>ГО</w:t>
      </w:r>
      <w:r w:rsidRPr="00616E83">
        <w:rPr>
          <w:sz w:val="26"/>
          <w:szCs w:val="26"/>
        </w:rPr>
        <w:t xml:space="preserve"> </w:t>
      </w:r>
    </w:p>
    <w:p w:rsidR="00A030B0" w:rsidRPr="00616E83" w:rsidRDefault="00A030B0" w:rsidP="00A030B0">
      <w:pPr>
        <w:widowControl w:val="0"/>
        <w:tabs>
          <w:tab w:val="left" w:pos="426"/>
        </w:tabs>
        <w:jc w:val="center"/>
        <w:rPr>
          <w:sz w:val="26"/>
          <w:szCs w:val="26"/>
        </w:rPr>
      </w:pPr>
      <w:r w:rsidRPr="00616E83">
        <w:rPr>
          <w:sz w:val="26"/>
          <w:szCs w:val="26"/>
        </w:rPr>
        <w:t>КИНОФЕСТИВАЛ</w:t>
      </w:r>
      <w:r>
        <w:rPr>
          <w:sz w:val="26"/>
          <w:szCs w:val="26"/>
        </w:rPr>
        <w:t>Я</w:t>
      </w:r>
      <w:r w:rsidRPr="00616E83">
        <w:rPr>
          <w:sz w:val="26"/>
          <w:szCs w:val="26"/>
        </w:rPr>
        <w:t xml:space="preserve"> «БРОНЗОВЫЙ ВИТЯЗЬ»</w:t>
      </w:r>
    </w:p>
    <w:p w:rsidR="00A030B0" w:rsidRPr="00616E83" w:rsidRDefault="00A030B0" w:rsidP="00A030B0">
      <w:pPr>
        <w:widowControl w:val="0"/>
        <w:tabs>
          <w:tab w:val="left" w:pos="426"/>
        </w:tabs>
        <w:jc w:val="center"/>
        <w:rPr>
          <w:b/>
          <w:sz w:val="26"/>
          <w:szCs w:val="26"/>
        </w:rPr>
      </w:pPr>
    </w:p>
    <w:p w:rsidR="00A030B0" w:rsidRPr="00616E83" w:rsidRDefault="00A030B0" w:rsidP="00A030B0">
      <w:pPr>
        <w:widowControl w:val="0"/>
        <w:tabs>
          <w:tab w:val="left" w:pos="42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1.</w:t>
      </w:r>
      <w:r w:rsidRPr="00616E83">
        <w:rPr>
          <w:sz w:val="26"/>
          <w:szCs w:val="26"/>
        </w:rPr>
        <w:t xml:space="preserve"> ОБЩИЕ ПОЛОЖЕНИЯ</w:t>
      </w:r>
    </w:p>
    <w:p w:rsidR="00A030B0" w:rsidRPr="00616E83" w:rsidRDefault="00A030B0" w:rsidP="00A030B0">
      <w:pPr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030B0" w:rsidRPr="00616E83" w:rsidRDefault="00A030B0" w:rsidP="00A030B0">
      <w:pPr>
        <w:widowControl w:val="0"/>
        <w:tabs>
          <w:tab w:val="left" w:pos="426"/>
        </w:tabs>
        <w:jc w:val="both"/>
        <w:rPr>
          <w:b/>
          <w:sz w:val="26"/>
          <w:szCs w:val="26"/>
        </w:rPr>
      </w:pPr>
      <w:r w:rsidRPr="00616E83">
        <w:rPr>
          <w:sz w:val="26"/>
          <w:szCs w:val="26"/>
        </w:rPr>
        <w:t>1.1. Настоящее Положение определяет цель, задачи, порядок проведения и подведения итогов Международного детско-юношеского кинофестиваля «Бронзовый витязь» (далее - Фестиваль).</w:t>
      </w:r>
    </w:p>
    <w:p w:rsidR="00A030B0" w:rsidRPr="00616E83" w:rsidRDefault="00A030B0" w:rsidP="00A030B0">
      <w:pPr>
        <w:widowControl w:val="0"/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 xml:space="preserve">1.2. Организаторами Фестиваля являются: Администрация Томской области, Департамент общего образования Томской области, Администрация Томского района, Управление образования Администрации Томского района, ОГБУ «Региональный центр развития образования» при поддержке </w:t>
      </w:r>
      <w:r>
        <w:rPr>
          <w:sz w:val="26"/>
          <w:szCs w:val="26"/>
        </w:rPr>
        <w:t>Благотворительного фонда</w:t>
      </w:r>
      <w:r w:rsidRPr="00616E83">
        <w:rPr>
          <w:sz w:val="26"/>
          <w:szCs w:val="26"/>
        </w:rPr>
        <w:t xml:space="preserve"> «</w:t>
      </w:r>
      <w:r>
        <w:rPr>
          <w:sz w:val="26"/>
          <w:szCs w:val="26"/>
        </w:rPr>
        <w:t>Равенство возможностей</w:t>
      </w:r>
      <w:r w:rsidRPr="00616E83">
        <w:rPr>
          <w:sz w:val="26"/>
          <w:szCs w:val="26"/>
        </w:rPr>
        <w:t>».</w:t>
      </w:r>
    </w:p>
    <w:p w:rsidR="00A030B0" w:rsidRPr="00616E83" w:rsidRDefault="00A030B0" w:rsidP="00A030B0">
      <w:pPr>
        <w:widowControl w:val="0"/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 xml:space="preserve">1.3. Цель Фестиваля – развитие детско-юношеского кинодвижения как современной формы духовно-нравственного воспитания детей и молодежи. </w:t>
      </w:r>
    </w:p>
    <w:p w:rsidR="00A030B0" w:rsidRPr="00616E83" w:rsidRDefault="00A030B0" w:rsidP="00A030B0">
      <w:pPr>
        <w:widowControl w:val="0"/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 xml:space="preserve">1.4.  Задачи Фестиваля: </w:t>
      </w:r>
    </w:p>
    <w:p w:rsidR="00A030B0" w:rsidRPr="00616E83" w:rsidRDefault="00A030B0" w:rsidP="00A030B0">
      <w:pPr>
        <w:widowControl w:val="0"/>
        <w:numPr>
          <w:ilvl w:val="0"/>
          <w:numId w:val="1"/>
        </w:numPr>
        <w:tabs>
          <w:tab w:val="left" w:pos="709"/>
        </w:tabs>
        <w:ind w:hanging="720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выявить и объединить творчески мыслящих детей и молодых людей, делающих первые шаги в области кино- и видеоискусства;</w:t>
      </w:r>
    </w:p>
    <w:p w:rsidR="00A030B0" w:rsidRPr="00616E83" w:rsidRDefault="00A030B0" w:rsidP="00A030B0">
      <w:pPr>
        <w:widowControl w:val="0"/>
        <w:numPr>
          <w:ilvl w:val="0"/>
          <w:numId w:val="1"/>
        </w:numPr>
        <w:tabs>
          <w:tab w:val="left" w:pos="709"/>
        </w:tabs>
        <w:ind w:hanging="720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привлечь внимание детей, молодежи и общественности к сохранению и возрождению национального культурного наследия, отечественной истории;</w:t>
      </w:r>
    </w:p>
    <w:p w:rsidR="00A030B0" w:rsidRPr="00616E83" w:rsidRDefault="00A030B0" w:rsidP="00A030B0">
      <w:pPr>
        <w:widowControl w:val="0"/>
        <w:numPr>
          <w:ilvl w:val="0"/>
          <w:numId w:val="1"/>
        </w:numPr>
        <w:tabs>
          <w:tab w:val="left" w:pos="709"/>
        </w:tabs>
        <w:ind w:hanging="720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предоставить возможность детям и молодежи, проявить творческий потенциал, продемонстрировать свои достижения и получить экспертную оценку.</w:t>
      </w:r>
    </w:p>
    <w:p w:rsidR="00A030B0" w:rsidRPr="00616E83" w:rsidRDefault="00A030B0" w:rsidP="00A030B0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1.5. Информация о Фестивале размещается на официальных</w:t>
      </w:r>
      <w:r w:rsidR="004E2E36">
        <w:rPr>
          <w:sz w:val="26"/>
          <w:szCs w:val="26"/>
        </w:rPr>
        <w:t xml:space="preserve"> сайтах организаторов Фестиваля: </w:t>
      </w:r>
      <w:hyperlink r:id="rId5" w:history="1">
        <w:r w:rsidR="004E2E36" w:rsidRPr="001475D2">
          <w:rPr>
            <w:rStyle w:val="a3"/>
            <w:sz w:val="26"/>
            <w:szCs w:val="26"/>
          </w:rPr>
          <w:t>http://rcro.tomsk.ru/</w:t>
        </w:r>
      </w:hyperlink>
      <w:r w:rsidR="004E2E36">
        <w:rPr>
          <w:sz w:val="26"/>
          <w:szCs w:val="26"/>
        </w:rPr>
        <w:t xml:space="preserve">, </w:t>
      </w:r>
      <w:hyperlink r:id="rId6" w:history="1">
        <w:r w:rsidR="004E2E36" w:rsidRPr="001475D2">
          <w:rPr>
            <w:rStyle w:val="a3"/>
            <w:sz w:val="26"/>
            <w:szCs w:val="26"/>
          </w:rPr>
          <w:t>http://www.tradm.ru/</w:t>
        </w:r>
      </w:hyperlink>
      <w:r w:rsidR="004E2E36">
        <w:rPr>
          <w:sz w:val="26"/>
          <w:szCs w:val="26"/>
        </w:rPr>
        <w:t xml:space="preserve">. </w:t>
      </w:r>
      <w:bookmarkStart w:id="0" w:name="_GoBack"/>
      <w:bookmarkEnd w:id="0"/>
    </w:p>
    <w:p w:rsidR="00A030B0" w:rsidRPr="00616E83" w:rsidRDefault="00A030B0" w:rsidP="00A030B0">
      <w:pPr>
        <w:widowControl w:val="0"/>
        <w:tabs>
          <w:tab w:val="left" w:pos="426"/>
        </w:tabs>
        <w:jc w:val="both"/>
        <w:rPr>
          <w:sz w:val="26"/>
          <w:szCs w:val="26"/>
        </w:rPr>
      </w:pPr>
    </w:p>
    <w:p w:rsidR="00A030B0" w:rsidRPr="00616E83" w:rsidRDefault="00A030B0" w:rsidP="00A030B0">
      <w:pPr>
        <w:widowControl w:val="0"/>
        <w:tabs>
          <w:tab w:val="left" w:pos="426"/>
        </w:tabs>
        <w:jc w:val="center"/>
        <w:rPr>
          <w:sz w:val="26"/>
          <w:szCs w:val="26"/>
        </w:rPr>
      </w:pPr>
      <w:r w:rsidRPr="00616E83">
        <w:rPr>
          <w:sz w:val="26"/>
          <w:szCs w:val="26"/>
        </w:rPr>
        <w:t>2. УЧАСТНИКИ ФЕСТИВАЛЯ</w:t>
      </w:r>
    </w:p>
    <w:p w:rsidR="00A030B0" w:rsidRPr="00616E83" w:rsidRDefault="00A030B0" w:rsidP="00A030B0">
      <w:pPr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030B0" w:rsidRPr="00C02070" w:rsidRDefault="00A030B0" w:rsidP="00A030B0">
      <w:pPr>
        <w:widowControl w:val="0"/>
        <w:shd w:val="clear" w:color="auto" w:fill="FFFFFF"/>
        <w:jc w:val="both"/>
        <w:rPr>
          <w:color w:val="000000"/>
          <w:sz w:val="26"/>
          <w:szCs w:val="26"/>
        </w:rPr>
      </w:pPr>
      <w:r w:rsidRPr="00C02070">
        <w:rPr>
          <w:color w:val="000000"/>
          <w:sz w:val="26"/>
          <w:szCs w:val="26"/>
        </w:rPr>
        <w:t>2.1. Участниками Фестиваля могут стать любительские детские и детско-взрослые коллективы киностудий, видеостудий и молодые авторы Томской области, других регионов Российской Федерации, других стран.</w:t>
      </w:r>
    </w:p>
    <w:p w:rsidR="00A030B0" w:rsidRPr="00C02070" w:rsidRDefault="00A030B0" w:rsidP="00A030B0">
      <w:pPr>
        <w:widowControl w:val="0"/>
        <w:shd w:val="clear" w:color="auto" w:fill="FFFFFF"/>
        <w:jc w:val="both"/>
        <w:rPr>
          <w:color w:val="000000"/>
          <w:sz w:val="26"/>
          <w:szCs w:val="26"/>
        </w:rPr>
      </w:pPr>
      <w:r w:rsidRPr="00C02070">
        <w:rPr>
          <w:color w:val="000000"/>
          <w:sz w:val="26"/>
          <w:szCs w:val="26"/>
        </w:rPr>
        <w:t xml:space="preserve">2.2. Допускается участие любительских детско-взрослых авторских коллективов в составе не более </w:t>
      </w:r>
      <w:r w:rsidR="00153744">
        <w:rPr>
          <w:color w:val="000000"/>
          <w:sz w:val="26"/>
          <w:szCs w:val="26"/>
        </w:rPr>
        <w:t>7</w:t>
      </w:r>
      <w:r w:rsidRPr="00C02070">
        <w:rPr>
          <w:color w:val="000000"/>
          <w:sz w:val="26"/>
          <w:szCs w:val="26"/>
        </w:rPr>
        <w:t xml:space="preserve"> человек.</w:t>
      </w:r>
    </w:p>
    <w:p w:rsidR="00A030B0" w:rsidRPr="00616E83" w:rsidRDefault="00A030B0" w:rsidP="00A030B0">
      <w:pPr>
        <w:widowControl w:val="0"/>
        <w:tabs>
          <w:tab w:val="left" w:pos="426"/>
        </w:tabs>
        <w:jc w:val="both"/>
        <w:rPr>
          <w:b/>
          <w:sz w:val="26"/>
          <w:szCs w:val="26"/>
        </w:rPr>
      </w:pPr>
    </w:p>
    <w:p w:rsidR="00A030B0" w:rsidRPr="00616E83" w:rsidRDefault="00A030B0" w:rsidP="00A030B0">
      <w:pPr>
        <w:widowControl w:val="0"/>
        <w:tabs>
          <w:tab w:val="left" w:pos="426"/>
        </w:tabs>
        <w:jc w:val="center"/>
        <w:rPr>
          <w:sz w:val="26"/>
          <w:szCs w:val="26"/>
        </w:rPr>
      </w:pPr>
      <w:r w:rsidRPr="00616E83">
        <w:rPr>
          <w:sz w:val="26"/>
          <w:szCs w:val="26"/>
        </w:rPr>
        <w:t>3. НОМИНАЦИИ ФЕСТИВАЛЯ</w:t>
      </w:r>
    </w:p>
    <w:p w:rsidR="00A030B0" w:rsidRPr="00616E83" w:rsidRDefault="00A030B0" w:rsidP="00A030B0">
      <w:pPr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030B0" w:rsidRPr="00616E83" w:rsidRDefault="00A030B0" w:rsidP="00A030B0">
      <w:pPr>
        <w:widowControl w:val="0"/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 xml:space="preserve">3.1. Определены </w:t>
      </w:r>
      <w:r>
        <w:rPr>
          <w:sz w:val="26"/>
          <w:szCs w:val="26"/>
        </w:rPr>
        <w:t>7</w:t>
      </w:r>
      <w:r w:rsidRPr="00616E83">
        <w:rPr>
          <w:sz w:val="26"/>
          <w:szCs w:val="26"/>
        </w:rPr>
        <w:t xml:space="preserve"> т</w:t>
      </w:r>
      <w:r>
        <w:rPr>
          <w:sz w:val="26"/>
          <w:szCs w:val="26"/>
        </w:rPr>
        <w:t>ематических номинаций Фестиваля</w:t>
      </w:r>
      <w:r w:rsidRPr="00616E83">
        <w:rPr>
          <w:sz w:val="26"/>
          <w:szCs w:val="26"/>
        </w:rPr>
        <w:t>. К участию принимаются художественные, документальные, анимационные фильмы, соответствующие темам, заявленным в номинациях:</w:t>
      </w:r>
    </w:p>
    <w:p w:rsidR="00A030B0" w:rsidRPr="00616E83" w:rsidRDefault="00A030B0" w:rsidP="00A030B0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Лучший фильм о Малой Родине;</w:t>
      </w:r>
    </w:p>
    <w:p w:rsidR="00A030B0" w:rsidRPr="00616E83" w:rsidRDefault="00A030B0" w:rsidP="00A030B0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Лучший фильм на тему межнациональных отношений, согласия и единства;</w:t>
      </w:r>
    </w:p>
    <w:p w:rsidR="00A030B0" w:rsidRPr="00616E83" w:rsidRDefault="00A030B0" w:rsidP="00A030B0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Лучший фильм о патриотизме и активной гражданской позиции;</w:t>
      </w:r>
    </w:p>
    <w:p w:rsidR="00A030B0" w:rsidRPr="00616E83" w:rsidRDefault="00A030B0" w:rsidP="00A030B0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Лучший фильм о профессии;</w:t>
      </w:r>
    </w:p>
    <w:p w:rsidR="00A030B0" w:rsidRDefault="00A030B0" w:rsidP="00A030B0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Лучший фильм о семейных ценностях;</w:t>
      </w:r>
    </w:p>
    <w:p w:rsidR="00A030B0" w:rsidRPr="00C02070" w:rsidRDefault="00A030B0" w:rsidP="00A030B0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sz w:val="26"/>
          <w:szCs w:val="26"/>
        </w:rPr>
      </w:pPr>
      <w:r w:rsidRPr="00C02070">
        <w:rPr>
          <w:sz w:val="26"/>
          <w:szCs w:val="26"/>
        </w:rPr>
        <w:t>Лучший фильм на тему «Равенство возможностей»;</w:t>
      </w:r>
    </w:p>
    <w:p w:rsidR="00A030B0" w:rsidRPr="00616E83" w:rsidRDefault="00A030B0" w:rsidP="00A030B0">
      <w:pPr>
        <w:widowControl w:val="0"/>
        <w:numPr>
          <w:ilvl w:val="0"/>
          <w:numId w:val="4"/>
        </w:numPr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 xml:space="preserve">Лучший фильм на тему «Планета Детство» (фильмы на темы: мир глазами </w:t>
      </w:r>
      <w:r w:rsidRPr="00616E83">
        <w:rPr>
          <w:sz w:val="26"/>
          <w:szCs w:val="26"/>
        </w:rPr>
        <w:lastRenderedPageBreak/>
        <w:t xml:space="preserve">ребенка; истории из школьной жизни; размышление о том, что такое детство; интерпретации детских сказок, рассказов, стихотворений и пр.; свободное творчество, соответствующее заявленной тематике). </w:t>
      </w:r>
    </w:p>
    <w:p w:rsidR="00A030B0" w:rsidRPr="00616E83" w:rsidRDefault="00A030B0" w:rsidP="00A030B0">
      <w:pPr>
        <w:widowControl w:val="0"/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 xml:space="preserve">3.2. </w:t>
      </w:r>
      <w:r w:rsidRPr="00616E83">
        <w:rPr>
          <w:sz w:val="26"/>
          <w:szCs w:val="26"/>
        </w:rPr>
        <w:tab/>
        <w:t xml:space="preserve">Определены 5 специальных номинаций Фестиваля, в каждой из которых будет объявлен Победитель: </w:t>
      </w:r>
    </w:p>
    <w:p w:rsidR="00A030B0" w:rsidRPr="00616E83" w:rsidRDefault="00A030B0" w:rsidP="00A030B0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Лучший документальный фильм;</w:t>
      </w:r>
    </w:p>
    <w:p w:rsidR="00A030B0" w:rsidRPr="00616E83" w:rsidRDefault="00A030B0" w:rsidP="00A030B0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Лучший анимационный фильм;</w:t>
      </w:r>
    </w:p>
    <w:p w:rsidR="00A030B0" w:rsidRPr="00616E83" w:rsidRDefault="00A030B0" w:rsidP="00A030B0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Лучший художественный фильм;</w:t>
      </w:r>
    </w:p>
    <w:p w:rsidR="00A030B0" w:rsidRPr="00C02070" w:rsidRDefault="00A030B0" w:rsidP="00A030B0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sz w:val="26"/>
          <w:szCs w:val="26"/>
        </w:rPr>
      </w:pPr>
      <w:r w:rsidRPr="00C02070">
        <w:rPr>
          <w:sz w:val="26"/>
          <w:szCs w:val="26"/>
        </w:rPr>
        <w:t>Лучшая актерская работа;</w:t>
      </w:r>
    </w:p>
    <w:p w:rsidR="00A030B0" w:rsidRPr="00616E83" w:rsidRDefault="00A030B0" w:rsidP="00A030B0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Гран-При Фестиваля.</w:t>
      </w:r>
    </w:p>
    <w:p w:rsidR="00A030B0" w:rsidRPr="00616E83" w:rsidRDefault="00A030B0" w:rsidP="00A030B0">
      <w:pPr>
        <w:widowControl w:val="0"/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3.3.</w:t>
      </w:r>
      <w:r w:rsidRPr="00616E83">
        <w:rPr>
          <w:sz w:val="26"/>
          <w:szCs w:val="26"/>
        </w:rPr>
        <w:tab/>
      </w:r>
      <w:r w:rsidRPr="00616E83">
        <w:rPr>
          <w:sz w:val="26"/>
          <w:szCs w:val="26"/>
        </w:rPr>
        <w:tab/>
        <w:t>Оргкомитет оставляет за собой право на определение дополнительных номинаций Фестиваля.</w:t>
      </w:r>
    </w:p>
    <w:p w:rsidR="00A030B0" w:rsidRPr="00616E83" w:rsidRDefault="00A030B0" w:rsidP="00A030B0">
      <w:pPr>
        <w:widowControl w:val="0"/>
        <w:tabs>
          <w:tab w:val="left" w:pos="426"/>
        </w:tabs>
        <w:rPr>
          <w:sz w:val="26"/>
          <w:szCs w:val="26"/>
        </w:rPr>
      </w:pPr>
    </w:p>
    <w:p w:rsidR="00A030B0" w:rsidRPr="00616E83" w:rsidRDefault="00A030B0" w:rsidP="00A030B0">
      <w:pPr>
        <w:widowControl w:val="0"/>
        <w:tabs>
          <w:tab w:val="left" w:pos="426"/>
        </w:tabs>
        <w:jc w:val="center"/>
        <w:rPr>
          <w:sz w:val="26"/>
          <w:szCs w:val="26"/>
        </w:rPr>
      </w:pPr>
      <w:r w:rsidRPr="00616E83">
        <w:rPr>
          <w:sz w:val="26"/>
          <w:szCs w:val="26"/>
        </w:rPr>
        <w:t>4. ТРЕБОВАНИЯ К КОНКУРСНЫМ РАБОТАМ</w:t>
      </w:r>
    </w:p>
    <w:p w:rsidR="00A030B0" w:rsidRPr="00616E83" w:rsidRDefault="00A030B0" w:rsidP="00A030B0">
      <w:pPr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030B0" w:rsidRPr="00616E83" w:rsidRDefault="00A030B0" w:rsidP="00A030B0">
      <w:pPr>
        <w:widowControl w:val="0"/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4.1.  Требования к конкурсным работам:</w:t>
      </w:r>
    </w:p>
    <w:p w:rsidR="00A030B0" w:rsidRPr="00616E83" w:rsidRDefault="00A030B0" w:rsidP="00A030B0">
      <w:pPr>
        <w:widowControl w:val="0"/>
        <w:numPr>
          <w:ilvl w:val="0"/>
          <w:numId w:val="6"/>
        </w:numPr>
        <w:tabs>
          <w:tab w:val="left" w:pos="426"/>
        </w:tabs>
        <w:ind w:left="709" w:hanging="304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Наличие оформленной и своевременно направленной в адрес Организационного комитета заявки на участие в Фестивале;</w:t>
      </w:r>
    </w:p>
    <w:p w:rsidR="00A030B0" w:rsidRPr="00616E83" w:rsidRDefault="00A030B0" w:rsidP="00A030B0">
      <w:pPr>
        <w:widowControl w:val="0"/>
        <w:numPr>
          <w:ilvl w:val="0"/>
          <w:numId w:val="6"/>
        </w:numPr>
        <w:tabs>
          <w:tab w:val="left" w:pos="426"/>
        </w:tabs>
        <w:ind w:left="709" w:hanging="304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А) Конкурсная работа, представленная на цифровом носителе (</w:t>
      </w:r>
      <w:r w:rsidRPr="00616E83">
        <w:rPr>
          <w:sz w:val="26"/>
          <w:szCs w:val="26"/>
          <w:lang w:val="en-US"/>
        </w:rPr>
        <w:t>DVD</w:t>
      </w:r>
      <w:r w:rsidRPr="00616E83">
        <w:rPr>
          <w:sz w:val="26"/>
          <w:szCs w:val="26"/>
        </w:rPr>
        <w:t xml:space="preserve">-диск, </w:t>
      </w:r>
      <w:proofErr w:type="spellStart"/>
      <w:r w:rsidRPr="00616E83">
        <w:rPr>
          <w:sz w:val="26"/>
          <w:szCs w:val="26"/>
        </w:rPr>
        <w:t>флеш</w:t>
      </w:r>
      <w:proofErr w:type="spellEnd"/>
      <w:r w:rsidRPr="00616E83">
        <w:rPr>
          <w:sz w:val="26"/>
          <w:szCs w:val="26"/>
        </w:rPr>
        <w:t xml:space="preserve">-носитель). </w:t>
      </w:r>
      <w:r w:rsidRPr="00616E83">
        <w:rPr>
          <w:sz w:val="26"/>
          <w:szCs w:val="26"/>
          <w:lang w:val="en-US"/>
        </w:rPr>
        <w:t>DVD</w:t>
      </w:r>
      <w:r w:rsidRPr="00616E83">
        <w:rPr>
          <w:sz w:val="26"/>
          <w:szCs w:val="26"/>
        </w:rPr>
        <w:t xml:space="preserve">-диск либо </w:t>
      </w:r>
      <w:proofErr w:type="spellStart"/>
      <w:r w:rsidRPr="00616E83">
        <w:rPr>
          <w:sz w:val="26"/>
          <w:szCs w:val="26"/>
        </w:rPr>
        <w:t>флеш</w:t>
      </w:r>
      <w:proofErr w:type="spellEnd"/>
      <w:r w:rsidRPr="00616E83">
        <w:rPr>
          <w:sz w:val="26"/>
          <w:szCs w:val="26"/>
        </w:rPr>
        <w:t>-носитель должен находиться в жёстком боксе/конверте с вкладышем, содержащим следующую информацию: автор (авторы), наименование образовательной организации/творческой студии, название фильма, хронометраж, формат;</w:t>
      </w:r>
    </w:p>
    <w:p w:rsidR="00A030B0" w:rsidRPr="00616E83" w:rsidRDefault="00A030B0" w:rsidP="00A030B0">
      <w:pPr>
        <w:widowControl w:val="0"/>
        <w:tabs>
          <w:tab w:val="left" w:pos="426"/>
        </w:tabs>
        <w:ind w:left="709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либо</w:t>
      </w:r>
    </w:p>
    <w:p w:rsidR="00A030B0" w:rsidRPr="00616E83" w:rsidRDefault="00A030B0" w:rsidP="00A030B0">
      <w:pPr>
        <w:widowControl w:val="0"/>
        <w:tabs>
          <w:tab w:val="left" w:pos="426"/>
        </w:tabs>
        <w:ind w:left="709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Б) Размещение конкурсной работы в облачном хранилище в сети Интернет (</w:t>
      </w:r>
      <w:proofErr w:type="spellStart"/>
      <w:r w:rsidRPr="00616E83">
        <w:rPr>
          <w:sz w:val="26"/>
          <w:szCs w:val="26"/>
        </w:rPr>
        <w:t>Яндекс.Диск</w:t>
      </w:r>
      <w:proofErr w:type="spellEnd"/>
      <w:r w:rsidRPr="00616E83">
        <w:rPr>
          <w:sz w:val="26"/>
          <w:szCs w:val="26"/>
        </w:rPr>
        <w:t xml:space="preserve">, </w:t>
      </w:r>
      <w:r w:rsidRPr="00616E83">
        <w:rPr>
          <w:sz w:val="26"/>
          <w:szCs w:val="26"/>
          <w:lang w:val="en-US"/>
        </w:rPr>
        <w:t>Google</w:t>
      </w:r>
      <w:r w:rsidRPr="00616E83">
        <w:rPr>
          <w:sz w:val="26"/>
          <w:szCs w:val="26"/>
        </w:rPr>
        <w:t xml:space="preserve">.Диск, Облако </w:t>
      </w:r>
      <w:r w:rsidRPr="00616E83">
        <w:rPr>
          <w:sz w:val="26"/>
          <w:szCs w:val="26"/>
          <w:lang w:val="en-US"/>
        </w:rPr>
        <w:t>Mail</w:t>
      </w:r>
      <w:r w:rsidRPr="00616E83">
        <w:rPr>
          <w:sz w:val="26"/>
          <w:szCs w:val="26"/>
        </w:rPr>
        <w:t>.</w:t>
      </w:r>
      <w:proofErr w:type="spellStart"/>
      <w:r w:rsidRPr="00616E83">
        <w:rPr>
          <w:sz w:val="26"/>
          <w:szCs w:val="26"/>
          <w:lang w:val="en-US"/>
        </w:rPr>
        <w:t>ru</w:t>
      </w:r>
      <w:proofErr w:type="spellEnd"/>
      <w:r w:rsidRPr="00616E83">
        <w:rPr>
          <w:sz w:val="26"/>
          <w:szCs w:val="26"/>
        </w:rPr>
        <w:t>, прочее). Следует обращать внимание на срок хранения загруженного видео, поскольку доступ к файлу конкурсной работы должен быть обеспечен до окончания очного этапа Фестиваля.</w:t>
      </w:r>
    </w:p>
    <w:p w:rsidR="00A030B0" w:rsidRPr="00616E83" w:rsidRDefault="00A030B0" w:rsidP="00A030B0">
      <w:pPr>
        <w:widowControl w:val="0"/>
        <w:numPr>
          <w:ilvl w:val="0"/>
          <w:numId w:val="6"/>
        </w:numPr>
        <w:tabs>
          <w:tab w:val="left" w:pos="426"/>
        </w:tabs>
        <w:ind w:left="709" w:hanging="304"/>
        <w:jc w:val="both"/>
        <w:rPr>
          <w:sz w:val="26"/>
          <w:szCs w:val="26"/>
        </w:rPr>
      </w:pPr>
      <w:r w:rsidRPr="00616E83">
        <w:rPr>
          <w:sz w:val="26"/>
          <w:szCs w:val="26"/>
        </w:rPr>
        <w:t xml:space="preserve">Конкурсные работы должны соответствовать формату видео </w:t>
      </w:r>
      <w:proofErr w:type="spellStart"/>
      <w:r w:rsidRPr="00616E83">
        <w:rPr>
          <w:sz w:val="26"/>
          <w:szCs w:val="26"/>
          <w:lang w:val="en-US"/>
        </w:rPr>
        <w:t>avi</w:t>
      </w:r>
      <w:proofErr w:type="spellEnd"/>
      <w:r w:rsidRPr="00616E83">
        <w:rPr>
          <w:sz w:val="26"/>
          <w:szCs w:val="26"/>
        </w:rPr>
        <w:t xml:space="preserve">, </w:t>
      </w:r>
      <w:proofErr w:type="spellStart"/>
      <w:r w:rsidRPr="00616E83">
        <w:rPr>
          <w:sz w:val="26"/>
          <w:szCs w:val="26"/>
          <w:lang w:val="en-US"/>
        </w:rPr>
        <w:t>mp</w:t>
      </w:r>
      <w:proofErr w:type="spellEnd"/>
      <w:r w:rsidRPr="00616E83">
        <w:rPr>
          <w:sz w:val="26"/>
          <w:szCs w:val="26"/>
        </w:rPr>
        <w:t xml:space="preserve">4, </w:t>
      </w:r>
      <w:proofErr w:type="spellStart"/>
      <w:r w:rsidRPr="00616E83">
        <w:rPr>
          <w:sz w:val="26"/>
          <w:szCs w:val="26"/>
          <w:lang w:val="en-US"/>
        </w:rPr>
        <w:t>mov</w:t>
      </w:r>
      <w:proofErr w:type="spellEnd"/>
      <w:r w:rsidRPr="00616E83">
        <w:rPr>
          <w:sz w:val="26"/>
          <w:szCs w:val="26"/>
        </w:rPr>
        <w:t xml:space="preserve">; частота дискретизации звука от 32 000 до 48 000 Гц. </w:t>
      </w:r>
    </w:p>
    <w:p w:rsidR="00A030B0" w:rsidRPr="00616E83" w:rsidRDefault="00A030B0" w:rsidP="00A030B0">
      <w:pPr>
        <w:widowControl w:val="0"/>
        <w:numPr>
          <w:ilvl w:val="0"/>
          <w:numId w:val="6"/>
        </w:numPr>
        <w:tabs>
          <w:tab w:val="left" w:pos="426"/>
        </w:tabs>
        <w:ind w:left="709" w:hanging="304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Продолжительность конкурсных работ не должна превышать 1</w:t>
      </w:r>
      <w:r>
        <w:rPr>
          <w:sz w:val="26"/>
          <w:szCs w:val="26"/>
        </w:rPr>
        <w:t>5</w:t>
      </w:r>
      <w:r w:rsidRPr="00616E83">
        <w:rPr>
          <w:sz w:val="26"/>
          <w:szCs w:val="26"/>
        </w:rPr>
        <w:t xml:space="preserve"> минут.</w:t>
      </w:r>
    </w:p>
    <w:p w:rsidR="00A030B0" w:rsidRPr="00616E83" w:rsidRDefault="00A030B0" w:rsidP="00A030B0">
      <w:pPr>
        <w:widowControl w:val="0"/>
        <w:numPr>
          <w:ilvl w:val="0"/>
          <w:numId w:val="6"/>
        </w:numPr>
        <w:tabs>
          <w:tab w:val="left" w:pos="426"/>
        </w:tabs>
        <w:ind w:left="709" w:hanging="304"/>
        <w:jc w:val="both"/>
        <w:rPr>
          <w:sz w:val="26"/>
          <w:szCs w:val="26"/>
        </w:rPr>
      </w:pPr>
      <w:r w:rsidRPr="00616E83">
        <w:rPr>
          <w:sz w:val="26"/>
          <w:szCs w:val="26"/>
        </w:rPr>
        <w:t xml:space="preserve">Размер конкурсных работ «Без сжатия» </w:t>
      </w:r>
      <w:r w:rsidRPr="00616E83">
        <w:rPr>
          <w:sz w:val="26"/>
          <w:szCs w:val="26"/>
        </w:rPr>
        <w:softHyphen/>
        <w:t>– не более 2 Гб. Желательный (необязательный) размер кадров – 1280*720.</w:t>
      </w:r>
    </w:p>
    <w:p w:rsidR="00A030B0" w:rsidRPr="00616E83" w:rsidRDefault="00A030B0" w:rsidP="00A030B0">
      <w:pPr>
        <w:tabs>
          <w:tab w:val="left" w:pos="1510"/>
          <w:tab w:val="left" w:pos="3042"/>
          <w:tab w:val="left" w:pos="4347"/>
          <w:tab w:val="left" w:pos="5458"/>
          <w:tab w:val="left" w:pos="7531"/>
          <w:tab w:val="left" w:pos="8990"/>
        </w:tabs>
        <w:ind w:right="118"/>
        <w:jc w:val="both"/>
        <w:rPr>
          <w:color w:val="000000"/>
          <w:sz w:val="26"/>
          <w:szCs w:val="26"/>
        </w:rPr>
      </w:pPr>
      <w:r w:rsidRPr="00616E83">
        <w:rPr>
          <w:color w:val="000000"/>
          <w:sz w:val="26"/>
          <w:szCs w:val="26"/>
        </w:rPr>
        <w:t>4.2. Представленные конкурсные работы не должны противоречить законодательству Российской Федерации.</w:t>
      </w:r>
    </w:p>
    <w:p w:rsidR="00A030B0" w:rsidRPr="00616E83" w:rsidRDefault="00A030B0" w:rsidP="00A030B0">
      <w:pPr>
        <w:tabs>
          <w:tab w:val="left" w:pos="567"/>
          <w:tab w:val="left" w:pos="3042"/>
          <w:tab w:val="left" w:pos="4347"/>
          <w:tab w:val="left" w:pos="5458"/>
          <w:tab w:val="left" w:pos="7531"/>
          <w:tab w:val="left" w:pos="8990"/>
        </w:tabs>
        <w:ind w:right="118"/>
        <w:jc w:val="both"/>
        <w:rPr>
          <w:color w:val="000000"/>
          <w:sz w:val="26"/>
          <w:szCs w:val="26"/>
        </w:rPr>
      </w:pPr>
      <w:r w:rsidRPr="00616E83">
        <w:rPr>
          <w:color w:val="000000"/>
          <w:sz w:val="26"/>
          <w:szCs w:val="26"/>
        </w:rPr>
        <w:t>4.3.</w:t>
      </w:r>
      <w:r w:rsidRPr="00616E83">
        <w:rPr>
          <w:color w:val="000000"/>
          <w:sz w:val="26"/>
          <w:szCs w:val="26"/>
        </w:rPr>
        <w:tab/>
        <w:t>Представленные конкурсные работы должны соответствовать возрастному ограничению «6+» согласно Федеральному закону от 29.12.2010 N 436-ФЗ (ред. от 01.05.2017) «О защите детей от информации, причиняющей вред их здоровью и развитию».</w:t>
      </w:r>
    </w:p>
    <w:p w:rsidR="00A030B0" w:rsidRPr="00616E83" w:rsidRDefault="00A030B0" w:rsidP="00A030B0">
      <w:pPr>
        <w:tabs>
          <w:tab w:val="left" w:pos="1510"/>
          <w:tab w:val="left" w:pos="3042"/>
          <w:tab w:val="left" w:pos="4347"/>
          <w:tab w:val="left" w:pos="5458"/>
          <w:tab w:val="left" w:pos="7531"/>
          <w:tab w:val="left" w:pos="8990"/>
        </w:tabs>
        <w:ind w:right="118"/>
        <w:jc w:val="both"/>
        <w:rPr>
          <w:color w:val="000000"/>
          <w:sz w:val="26"/>
          <w:szCs w:val="26"/>
        </w:rPr>
      </w:pPr>
      <w:r w:rsidRPr="00616E83">
        <w:rPr>
          <w:color w:val="000000"/>
          <w:sz w:val="26"/>
          <w:szCs w:val="26"/>
        </w:rPr>
        <w:t>4.4. Под</w:t>
      </w:r>
      <w:r w:rsidRPr="00616E83">
        <w:rPr>
          <w:color w:val="000000"/>
          <w:spacing w:val="1"/>
          <w:sz w:val="26"/>
          <w:szCs w:val="26"/>
        </w:rPr>
        <w:t>а</w:t>
      </w:r>
      <w:r w:rsidRPr="00616E83">
        <w:rPr>
          <w:color w:val="000000"/>
          <w:sz w:val="26"/>
          <w:szCs w:val="26"/>
        </w:rPr>
        <w:t>вая</w:t>
      </w:r>
      <w:r w:rsidRPr="00616E83">
        <w:rPr>
          <w:color w:val="000000"/>
          <w:spacing w:val="63"/>
          <w:sz w:val="26"/>
          <w:szCs w:val="26"/>
        </w:rPr>
        <w:t xml:space="preserve"> </w:t>
      </w:r>
      <w:r w:rsidRPr="00616E83">
        <w:rPr>
          <w:color w:val="000000"/>
          <w:spacing w:val="1"/>
          <w:sz w:val="26"/>
          <w:szCs w:val="26"/>
        </w:rPr>
        <w:t>з</w:t>
      </w:r>
      <w:r w:rsidRPr="00616E83">
        <w:rPr>
          <w:color w:val="000000"/>
          <w:sz w:val="26"/>
          <w:szCs w:val="26"/>
        </w:rPr>
        <w:t>аяв</w:t>
      </w:r>
      <w:r w:rsidRPr="00616E83">
        <w:rPr>
          <w:color w:val="000000"/>
          <w:spacing w:val="3"/>
          <w:sz w:val="26"/>
          <w:szCs w:val="26"/>
        </w:rPr>
        <w:t>к</w:t>
      </w:r>
      <w:r w:rsidRPr="00616E83">
        <w:rPr>
          <w:color w:val="000000"/>
          <w:sz w:val="26"/>
          <w:szCs w:val="26"/>
        </w:rPr>
        <w:t>у</w:t>
      </w:r>
      <w:r w:rsidRPr="00616E83">
        <w:rPr>
          <w:color w:val="000000"/>
          <w:spacing w:val="59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на</w:t>
      </w:r>
      <w:r w:rsidRPr="00616E83">
        <w:rPr>
          <w:color w:val="000000"/>
          <w:spacing w:val="65"/>
          <w:sz w:val="26"/>
          <w:szCs w:val="26"/>
        </w:rPr>
        <w:t xml:space="preserve"> </w:t>
      </w:r>
      <w:r w:rsidRPr="00616E83">
        <w:rPr>
          <w:color w:val="000000"/>
          <w:spacing w:val="-4"/>
          <w:sz w:val="26"/>
          <w:szCs w:val="26"/>
        </w:rPr>
        <w:t>у</w:t>
      </w:r>
      <w:r w:rsidRPr="00616E83">
        <w:rPr>
          <w:color w:val="000000"/>
          <w:spacing w:val="3"/>
          <w:sz w:val="26"/>
          <w:szCs w:val="26"/>
        </w:rPr>
        <w:t>ч</w:t>
      </w:r>
      <w:r w:rsidRPr="00616E83">
        <w:rPr>
          <w:color w:val="000000"/>
          <w:sz w:val="26"/>
          <w:szCs w:val="26"/>
        </w:rPr>
        <w:t>астие</w:t>
      </w:r>
      <w:r w:rsidRPr="00616E83">
        <w:rPr>
          <w:color w:val="000000"/>
          <w:spacing w:val="63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в</w:t>
      </w:r>
      <w:r w:rsidRPr="00616E83">
        <w:rPr>
          <w:color w:val="000000"/>
          <w:spacing w:val="63"/>
          <w:sz w:val="26"/>
          <w:szCs w:val="26"/>
        </w:rPr>
        <w:t xml:space="preserve"> </w:t>
      </w:r>
      <w:r w:rsidRPr="00616E83">
        <w:rPr>
          <w:color w:val="000000"/>
          <w:spacing w:val="-1"/>
          <w:sz w:val="26"/>
          <w:szCs w:val="26"/>
        </w:rPr>
        <w:t>Фестивале</w:t>
      </w:r>
      <w:r w:rsidRPr="00616E83">
        <w:rPr>
          <w:color w:val="000000"/>
          <w:sz w:val="26"/>
          <w:szCs w:val="26"/>
        </w:rPr>
        <w:t>,</w:t>
      </w:r>
      <w:r w:rsidRPr="00616E83">
        <w:rPr>
          <w:color w:val="000000"/>
          <w:spacing w:val="62"/>
          <w:sz w:val="26"/>
          <w:szCs w:val="26"/>
        </w:rPr>
        <w:t xml:space="preserve"> </w:t>
      </w:r>
      <w:r w:rsidRPr="00616E83">
        <w:rPr>
          <w:color w:val="000000"/>
          <w:spacing w:val="-1"/>
          <w:sz w:val="26"/>
          <w:szCs w:val="26"/>
        </w:rPr>
        <w:t xml:space="preserve">автор (авторы) </w:t>
      </w:r>
      <w:r w:rsidRPr="00616E83">
        <w:rPr>
          <w:color w:val="000000"/>
          <w:sz w:val="26"/>
          <w:szCs w:val="26"/>
        </w:rPr>
        <w:t>г</w:t>
      </w:r>
      <w:r w:rsidRPr="00616E83">
        <w:rPr>
          <w:color w:val="000000"/>
          <w:spacing w:val="1"/>
          <w:sz w:val="26"/>
          <w:szCs w:val="26"/>
        </w:rPr>
        <w:t>а</w:t>
      </w:r>
      <w:r w:rsidRPr="00616E83">
        <w:rPr>
          <w:color w:val="000000"/>
          <w:sz w:val="26"/>
          <w:szCs w:val="26"/>
        </w:rPr>
        <w:t>ранти</w:t>
      </w:r>
      <w:r w:rsidRPr="00616E83">
        <w:rPr>
          <w:color w:val="000000"/>
          <w:spacing w:val="5"/>
          <w:sz w:val="26"/>
          <w:szCs w:val="26"/>
        </w:rPr>
        <w:t>р</w:t>
      </w:r>
      <w:r w:rsidRPr="00616E83">
        <w:rPr>
          <w:color w:val="000000"/>
          <w:spacing w:val="-3"/>
          <w:sz w:val="26"/>
          <w:szCs w:val="26"/>
        </w:rPr>
        <w:t>у</w:t>
      </w:r>
      <w:r w:rsidRPr="00616E83">
        <w:rPr>
          <w:color w:val="000000"/>
          <w:sz w:val="26"/>
          <w:szCs w:val="26"/>
        </w:rPr>
        <w:t>ет,</w:t>
      </w:r>
      <w:r w:rsidRPr="00616E83">
        <w:rPr>
          <w:color w:val="000000"/>
          <w:spacing w:val="65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что</w:t>
      </w:r>
      <w:r w:rsidRPr="00616E83">
        <w:rPr>
          <w:color w:val="000000"/>
          <w:spacing w:val="61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п</w:t>
      </w:r>
      <w:r w:rsidRPr="00616E83">
        <w:rPr>
          <w:color w:val="000000"/>
          <w:spacing w:val="3"/>
          <w:sz w:val="26"/>
          <w:szCs w:val="26"/>
        </w:rPr>
        <w:t>р</w:t>
      </w:r>
      <w:r w:rsidRPr="00616E83">
        <w:rPr>
          <w:color w:val="000000"/>
          <w:sz w:val="26"/>
          <w:szCs w:val="26"/>
        </w:rPr>
        <w:t>и подгот</w:t>
      </w:r>
      <w:r w:rsidRPr="00616E83">
        <w:rPr>
          <w:color w:val="000000"/>
          <w:spacing w:val="1"/>
          <w:sz w:val="26"/>
          <w:szCs w:val="26"/>
        </w:rPr>
        <w:t>о</w:t>
      </w:r>
      <w:r w:rsidRPr="00616E83">
        <w:rPr>
          <w:color w:val="000000"/>
          <w:sz w:val="26"/>
          <w:szCs w:val="26"/>
        </w:rPr>
        <w:t>вке</w:t>
      </w:r>
      <w:r w:rsidRPr="00616E83">
        <w:rPr>
          <w:color w:val="000000"/>
          <w:spacing w:val="66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конкурсной</w:t>
      </w:r>
      <w:r w:rsidRPr="00616E83">
        <w:rPr>
          <w:color w:val="000000"/>
          <w:spacing w:val="64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работы,</w:t>
      </w:r>
      <w:r w:rsidRPr="00616E83">
        <w:rPr>
          <w:color w:val="000000"/>
          <w:spacing w:val="63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а</w:t>
      </w:r>
      <w:r w:rsidRPr="00616E83">
        <w:rPr>
          <w:color w:val="000000"/>
          <w:spacing w:val="62"/>
          <w:sz w:val="26"/>
          <w:szCs w:val="26"/>
        </w:rPr>
        <w:t xml:space="preserve"> </w:t>
      </w:r>
      <w:r w:rsidRPr="00616E83">
        <w:rPr>
          <w:color w:val="000000"/>
          <w:spacing w:val="2"/>
          <w:sz w:val="26"/>
          <w:szCs w:val="26"/>
        </w:rPr>
        <w:t>т</w:t>
      </w:r>
      <w:r w:rsidRPr="00616E83">
        <w:rPr>
          <w:color w:val="000000"/>
          <w:sz w:val="26"/>
          <w:szCs w:val="26"/>
        </w:rPr>
        <w:t>акже</w:t>
      </w:r>
      <w:r w:rsidRPr="00616E83">
        <w:rPr>
          <w:color w:val="000000"/>
          <w:spacing w:val="64"/>
          <w:sz w:val="26"/>
          <w:szCs w:val="26"/>
        </w:rPr>
        <w:t xml:space="preserve"> </w:t>
      </w:r>
      <w:r w:rsidRPr="00616E83">
        <w:rPr>
          <w:color w:val="000000"/>
          <w:spacing w:val="3"/>
          <w:sz w:val="26"/>
          <w:szCs w:val="26"/>
        </w:rPr>
        <w:t>п</w:t>
      </w:r>
      <w:r w:rsidRPr="00616E83">
        <w:rPr>
          <w:color w:val="000000"/>
          <w:sz w:val="26"/>
          <w:szCs w:val="26"/>
        </w:rPr>
        <w:t>ри</w:t>
      </w:r>
      <w:r w:rsidRPr="00616E83">
        <w:rPr>
          <w:color w:val="000000"/>
          <w:spacing w:val="63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ее</w:t>
      </w:r>
      <w:r w:rsidRPr="00616E83">
        <w:rPr>
          <w:color w:val="000000"/>
          <w:spacing w:val="63"/>
          <w:sz w:val="26"/>
          <w:szCs w:val="26"/>
        </w:rPr>
        <w:t xml:space="preserve"> </w:t>
      </w:r>
      <w:r w:rsidRPr="00616E83">
        <w:rPr>
          <w:color w:val="000000"/>
          <w:spacing w:val="5"/>
          <w:sz w:val="26"/>
          <w:szCs w:val="26"/>
        </w:rPr>
        <w:t>п</w:t>
      </w:r>
      <w:r w:rsidRPr="00616E83">
        <w:rPr>
          <w:color w:val="000000"/>
          <w:spacing w:val="-4"/>
          <w:sz w:val="26"/>
          <w:szCs w:val="26"/>
        </w:rPr>
        <w:t>у</w:t>
      </w:r>
      <w:r w:rsidRPr="00616E83">
        <w:rPr>
          <w:color w:val="000000"/>
          <w:sz w:val="26"/>
          <w:szCs w:val="26"/>
        </w:rPr>
        <w:t>бл</w:t>
      </w:r>
      <w:r w:rsidRPr="00616E83">
        <w:rPr>
          <w:color w:val="000000"/>
          <w:spacing w:val="2"/>
          <w:sz w:val="26"/>
          <w:szCs w:val="26"/>
        </w:rPr>
        <w:t>и</w:t>
      </w:r>
      <w:r w:rsidRPr="00616E83">
        <w:rPr>
          <w:color w:val="000000"/>
          <w:sz w:val="26"/>
          <w:szCs w:val="26"/>
        </w:rPr>
        <w:t>кации</w:t>
      </w:r>
      <w:r w:rsidRPr="00616E83">
        <w:rPr>
          <w:color w:val="000000"/>
          <w:spacing w:val="63"/>
          <w:sz w:val="26"/>
          <w:szCs w:val="26"/>
        </w:rPr>
        <w:t xml:space="preserve"> </w:t>
      </w:r>
      <w:r w:rsidRPr="00616E83">
        <w:rPr>
          <w:color w:val="000000"/>
          <w:spacing w:val="1"/>
          <w:sz w:val="26"/>
          <w:szCs w:val="26"/>
        </w:rPr>
        <w:t>и</w:t>
      </w:r>
      <w:r w:rsidRPr="00616E83">
        <w:rPr>
          <w:color w:val="000000"/>
          <w:spacing w:val="2"/>
          <w:sz w:val="26"/>
          <w:szCs w:val="26"/>
        </w:rPr>
        <w:t>/</w:t>
      </w:r>
      <w:r w:rsidRPr="00616E83">
        <w:rPr>
          <w:color w:val="000000"/>
          <w:sz w:val="26"/>
          <w:szCs w:val="26"/>
        </w:rPr>
        <w:t>и</w:t>
      </w:r>
      <w:r w:rsidRPr="00616E83">
        <w:rPr>
          <w:color w:val="000000"/>
          <w:spacing w:val="1"/>
          <w:sz w:val="26"/>
          <w:szCs w:val="26"/>
        </w:rPr>
        <w:t>л</w:t>
      </w:r>
      <w:r w:rsidRPr="00616E83">
        <w:rPr>
          <w:color w:val="000000"/>
          <w:sz w:val="26"/>
          <w:szCs w:val="26"/>
        </w:rPr>
        <w:t>и распростране</w:t>
      </w:r>
      <w:r w:rsidRPr="00616E83">
        <w:rPr>
          <w:color w:val="000000"/>
          <w:spacing w:val="1"/>
          <w:sz w:val="26"/>
          <w:szCs w:val="26"/>
        </w:rPr>
        <w:t>н</w:t>
      </w:r>
      <w:r w:rsidRPr="00616E83">
        <w:rPr>
          <w:color w:val="000000"/>
          <w:sz w:val="26"/>
          <w:szCs w:val="26"/>
        </w:rPr>
        <w:t>ии</w:t>
      </w:r>
      <w:r w:rsidRPr="00616E83">
        <w:rPr>
          <w:color w:val="000000"/>
          <w:spacing w:val="38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в</w:t>
      </w:r>
      <w:r w:rsidRPr="00616E83">
        <w:rPr>
          <w:color w:val="000000"/>
          <w:spacing w:val="38"/>
          <w:sz w:val="26"/>
          <w:szCs w:val="26"/>
        </w:rPr>
        <w:t xml:space="preserve"> </w:t>
      </w:r>
      <w:r w:rsidRPr="00616E83">
        <w:rPr>
          <w:color w:val="000000"/>
          <w:spacing w:val="2"/>
          <w:sz w:val="26"/>
          <w:szCs w:val="26"/>
        </w:rPr>
        <w:t>л</w:t>
      </w:r>
      <w:r w:rsidRPr="00616E83">
        <w:rPr>
          <w:color w:val="000000"/>
          <w:spacing w:val="1"/>
          <w:sz w:val="26"/>
          <w:szCs w:val="26"/>
        </w:rPr>
        <w:t>ю</w:t>
      </w:r>
      <w:r w:rsidRPr="00616E83">
        <w:rPr>
          <w:color w:val="000000"/>
          <w:sz w:val="26"/>
          <w:szCs w:val="26"/>
        </w:rPr>
        <w:t>бой</w:t>
      </w:r>
      <w:r w:rsidRPr="00616E83">
        <w:rPr>
          <w:color w:val="000000"/>
          <w:spacing w:val="38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форме,</w:t>
      </w:r>
      <w:r w:rsidRPr="00616E83">
        <w:rPr>
          <w:color w:val="000000"/>
          <w:spacing w:val="41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не</w:t>
      </w:r>
      <w:r w:rsidRPr="00616E83">
        <w:rPr>
          <w:color w:val="000000"/>
          <w:spacing w:val="39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б</w:t>
      </w:r>
      <w:r w:rsidRPr="00616E83">
        <w:rPr>
          <w:color w:val="000000"/>
          <w:spacing w:val="1"/>
          <w:sz w:val="26"/>
          <w:szCs w:val="26"/>
        </w:rPr>
        <w:t>ы</w:t>
      </w:r>
      <w:r w:rsidRPr="00616E83">
        <w:rPr>
          <w:color w:val="000000"/>
          <w:spacing w:val="2"/>
          <w:sz w:val="26"/>
          <w:szCs w:val="26"/>
        </w:rPr>
        <w:t>л</w:t>
      </w:r>
      <w:r w:rsidRPr="00616E83">
        <w:rPr>
          <w:color w:val="000000"/>
          <w:sz w:val="26"/>
          <w:szCs w:val="26"/>
        </w:rPr>
        <w:t>и</w:t>
      </w:r>
      <w:r w:rsidRPr="00616E83">
        <w:rPr>
          <w:color w:val="000000"/>
          <w:spacing w:val="39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и</w:t>
      </w:r>
      <w:r w:rsidRPr="00616E83">
        <w:rPr>
          <w:color w:val="000000"/>
          <w:spacing w:val="38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не</w:t>
      </w:r>
      <w:r w:rsidRPr="00616E83">
        <w:rPr>
          <w:color w:val="000000"/>
          <w:spacing w:val="39"/>
          <w:sz w:val="26"/>
          <w:szCs w:val="26"/>
        </w:rPr>
        <w:t xml:space="preserve"> </w:t>
      </w:r>
      <w:r w:rsidRPr="00616E83">
        <w:rPr>
          <w:color w:val="000000"/>
          <w:spacing w:val="2"/>
          <w:sz w:val="26"/>
          <w:szCs w:val="26"/>
        </w:rPr>
        <w:t>б</w:t>
      </w:r>
      <w:r w:rsidRPr="00616E83">
        <w:rPr>
          <w:color w:val="000000"/>
          <w:spacing w:val="-4"/>
          <w:sz w:val="26"/>
          <w:szCs w:val="26"/>
        </w:rPr>
        <w:t>у</w:t>
      </w:r>
      <w:r w:rsidRPr="00616E83">
        <w:rPr>
          <w:color w:val="000000"/>
          <w:spacing w:val="4"/>
          <w:sz w:val="26"/>
          <w:szCs w:val="26"/>
        </w:rPr>
        <w:t>д</w:t>
      </w:r>
      <w:r w:rsidRPr="00616E83">
        <w:rPr>
          <w:color w:val="000000"/>
          <w:spacing w:val="-4"/>
          <w:sz w:val="26"/>
          <w:szCs w:val="26"/>
        </w:rPr>
        <w:t>у</w:t>
      </w:r>
      <w:r w:rsidRPr="00616E83">
        <w:rPr>
          <w:color w:val="000000"/>
          <w:sz w:val="26"/>
          <w:szCs w:val="26"/>
        </w:rPr>
        <w:t>т</w:t>
      </w:r>
      <w:r w:rsidRPr="00616E83">
        <w:rPr>
          <w:color w:val="000000"/>
          <w:spacing w:val="38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на</w:t>
      </w:r>
      <w:r w:rsidRPr="00616E83">
        <w:rPr>
          <w:color w:val="000000"/>
          <w:spacing w:val="6"/>
          <w:sz w:val="26"/>
          <w:szCs w:val="26"/>
        </w:rPr>
        <w:t>р</w:t>
      </w:r>
      <w:r w:rsidRPr="00616E83">
        <w:rPr>
          <w:color w:val="000000"/>
          <w:spacing w:val="-4"/>
          <w:sz w:val="26"/>
          <w:szCs w:val="26"/>
        </w:rPr>
        <w:t>у</w:t>
      </w:r>
      <w:r w:rsidRPr="00616E83">
        <w:rPr>
          <w:color w:val="000000"/>
          <w:sz w:val="26"/>
          <w:szCs w:val="26"/>
        </w:rPr>
        <w:t>ш</w:t>
      </w:r>
      <w:r w:rsidRPr="00616E83">
        <w:rPr>
          <w:color w:val="000000"/>
          <w:spacing w:val="1"/>
          <w:sz w:val="26"/>
          <w:szCs w:val="26"/>
        </w:rPr>
        <w:t>е</w:t>
      </w:r>
      <w:r w:rsidRPr="00616E83">
        <w:rPr>
          <w:color w:val="000000"/>
          <w:sz w:val="26"/>
          <w:szCs w:val="26"/>
        </w:rPr>
        <w:t>ны</w:t>
      </w:r>
      <w:r w:rsidRPr="00616E83">
        <w:rPr>
          <w:color w:val="000000"/>
          <w:spacing w:val="43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авторские</w:t>
      </w:r>
      <w:r w:rsidRPr="00616E83">
        <w:rPr>
          <w:color w:val="000000"/>
          <w:spacing w:val="37"/>
          <w:sz w:val="26"/>
          <w:szCs w:val="26"/>
        </w:rPr>
        <w:t xml:space="preserve"> </w:t>
      </w:r>
      <w:r w:rsidRPr="00616E83">
        <w:rPr>
          <w:color w:val="000000"/>
          <w:spacing w:val="2"/>
          <w:sz w:val="26"/>
          <w:szCs w:val="26"/>
        </w:rPr>
        <w:t>и</w:t>
      </w:r>
      <w:r w:rsidRPr="00616E83">
        <w:rPr>
          <w:color w:val="000000"/>
          <w:sz w:val="26"/>
          <w:szCs w:val="26"/>
        </w:rPr>
        <w:t>/или</w:t>
      </w:r>
      <w:r w:rsidRPr="00616E83">
        <w:rPr>
          <w:color w:val="000000"/>
          <w:spacing w:val="42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ин</w:t>
      </w:r>
      <w:r w:rsidRPr="00616E83">
        <w:rPr>
          <w:color w:val="000000"/>
          <w:spacing w:val="1"/>
          <w:sz w:val="26"/>
          <w:szCs w:val="26"/>
        </w:rPr>
        <w:t>ы</w:t>
      </w:r>
      <w:r w:rsidRPr="00616E83">
        <w:rPr>
          <w:color w:val="000000"/>
          <w:sz w:val="26"/>
          <w:szCs w:val="26"/>
        </w:rPr>
        <w:t>е смежн</w:t>
      </w:r>
      <w:r w:rsidRPr="00616E83">
        <w:rPr>
          <w:color w:val="000000"/>
          <w:spacing w:val="1"/>
          <w:sz w:val="26"/>
          <w:szCs w:val="26"/>
        </w:rPr>
        <w:t>ы</w:t>
      </w:r>
      <w:r w:rsidRPr="00616E83">
        <w:rPr>
          <w:color w:val="000000"/>
          <w:sz w:val="26"/>
          <w:szCs w:val="26"/>
        </w:rPr>
        <w:t>е</w:t>
      </w:r>
      <w:r w:rsidRPr="00616E83">
        <w:rPr>
          <w:color w:val="000000"/>
          <w:spacing w:val="64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права</w:t>
      </w:r>
      <w:r w:rsidRPr="00616E83">
        <w:rPr>
          <w:color w:val="000000"/>
          <w:spacing w:val="67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тре</w:t>
      </w:r>
      <w:r w:rsidRPr="00616E83">
        <w:rPr>
          <w:color w:val="000000"/>
          <w:spacing w:val="2"/>
          <w:sz w:val="26"/>
          <w:szCs w:val="26"/>
        </w:rPr>
        <w:t>т</w:t>
      </w:r>
      <w:r w:rsidRPr="00616E83">
        <w:rPr>
          <w:color w:val="000000"/>
          <w:sz w:val="26"/>
          <w:szCs w:val="26"/>
        </w:rPr>
        <w:t>ьих</w:t>
      </w:r>
      <w:r w:rsidRPr="00616E83">
        <w:rPr>
          <w:color w:val="000000"/>
          <w:spacing w:val="67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лиц.</w:t>
      </w:r>
      <w:r w:rsidRPr="00616E83">
        <w:rPr>
          <w:color w:val="000000"/>
          <w:spacing w:val="65"/>
          <w:sz w:val="26"/>
          <w:szCs w:val="26"/>
        </w:rPr>
        <w:t xml:space="preserve"> </w:t>
      </w:r>
      <w:r w:rsidRPr="00616E83">
        <w:rPr>
          <w:color w:val="000000"/>
          <w:spacing w:val="2"/>
          <w:sz w:val="26"/>
          <w:szCs w:val="26"/>
        </w:rPr>
        <w:t>О</w:t>
      </w:r>
      <w:r w:rsidRPr="00616E83">
        <w:rPr>
          <w:color w:val="000000"/>
          <w:sz w:val="26"/>
          <w:szCs w:val="26"/>
        </w:rPr>
        <w:t>твет</w:t>
      </w:r>
      <w:r w:rsidRPr="00616E83">
        <w:rPr>
          <w:color w:val="000000"/>
          <w:spacing w:val="2"/>
          <w:sz w:val="26"/>
          <w:szCs w:val="26"/>
        </w:rPr>
        <w:t>с</w:t>
      </w:r>
      <w:r w:rsidRPr="00616E83">
        <w:rPr>
          <w:color w:val="000000"/>
          <w:sz w:val="26"/>
          <w:szCs w:val="26"/>
        </w:rPr>
        <w:t>тве</w:t>
      </w:r>
      <w:r w:rsidRPr="00616E83">
        <w:rPr>
          <w:color w:val="000000"/>
          <w:spacing w:val="2"/>
          <w:sz w:val="26"/>
          <w:szCs w:val="26"/>
        </w:rPr>
        <w:t>н</w:t>
      </w:r>
      <w:r w:rsidRPr="00616E83">
        <w:rPr>
          <w:color w:val="000000"/>
          <w:sz w:val="26"/>
          <w:szCs w:val="26"/>
        </w:rPr>
        <w:t>ность</w:t>
      </w:r>
      <w:r w:rsidRPr="00616E83">
        <w:rPr>
          <w:color w:val="000000"/>
          <w:spacing w:val="64"/>
          <w:sz w:val="26"/>
          <w:szCs w:val="26"/>
        </w:rPr>
        <w:t xml:space="preserve"> </w:t>
      </w:r>
      <w:r w:rsidRPr="00616E83">
        <w:rPr>
          <w:color w:val="000000"/>
          <w:spacing w:val="1"/>
          <w:sz w:val="26"/>
          <w:szCs w:val="26"/>
        </w:rPr>
        <w:t>з</w:t>
      </w:r>
      <w:r w:rsidRPr="00616E83">
        <w:rPr>
          <w:color w:val="000000"/>
          <w:sz w:val="26"/>
          <w:szCs w:val="26"/>
        </w:rPr>
        <w:t>а</w:t>
      </w:r>
      <w:r w:rsidRPr="00616E83">
        <w:rPr>
          <w:color w:val="000000"/>
          <w:spacing w:val="64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ис</w:t>
      </w:r>
      <w:r w:rsidRPr="00616E83">
        <w:rPr>
          <w:color w:val="000000"/>
          <w:spacing w:val="3"/>
          <w:sz w:val="26"/>
          <w:szCs w:val="26"/>
        </w:rPr>
        <w:t>п</w:t>
      </w:r>
      <w:r w:rsidRPr="00616E83">
        <w:rPr>
          <w:color w:val="000000"/>
          <w:sz w:val="26"/>
          <w:szCs w:val="26"/>
        </w:rPr>
        <w:t>ользов</w:t>
      </w:r>
      <w:r w:rsidRPr="00616E83">
        <w:rPr>
          <w:color w:val="000000"/>
          <w:spacing w:val="3"/>
          <w:sz w:val="26"/>
          <w:szCs w:val="26"/>
        </w:rPr>
        <w:t>а</w:t>
      </w:r>
      <w:r w:rsidRPr="00616E83">
        <w:rPr>
          <w:color w:val="000000"/>
          <w:sz w:val="26"/>
          <w:szCs w:val="26"/>
        </w:rPr>
        <w:t>н</w:t>
      </w:r>
      <w:r w:rsidRPr="00616E83">
        <w:rPr>
          <w:color w:val="000000"/>
          <w:spacing w:val="1"/>
          <w:sz w:val="26"/>
          <w:szCs w:val="26"/>
        </w:rPr>
        <w:t>и</w:t>
      </w:r>
      <w:r w:rsidRPr="00616E83">
        <w:rPr>
          <w:color w:val="000000"/>
          <w:sz w:val="26"/>
          <w:szCs w:val="26"/>
        </w:rPr>
        <w:t>е</w:t>
      </w:r>
      <w:r w:rsidRPr="00616E83">
        <w:rPr>
          <w:color w:val="000000"/>
          <w:spacing w:val="64"/>
          <w:sz w:val="26"/>
          <w:szCs w:val="26"/>
        </w:rPr>
        <w:t xml:space="preserve"> </w:t>
      </w:r>
      <w:r w:rsidRPr="00616E83">
        <w:rPr>
          <w:color w:val="000000"/>
          <w:spacing w:val="4"/>
          <w:sz w:val="26"/>
          <w:szCs w:val="26"/>
        </w:rPr>
        <w:t>ч</w:t>
      </w:r>
      <w:r w:rsidRPr="00616E83">
        <w:rPr>
          <w:color w:val="000000"/>
          <w:spacing w:val="-4"/>
          <w:sz w:val="26"/>
          <w:szCs w:val="26"/>
        </w:rPr>
        <w:t>у</w:t>
      </w:r>
      <w:r w:rsidRPr="00616E83">
        <w:rPr>
          <w:color w:val="000000"/>
          <w:sz w:val="26"/>
          <w:szCs w:val="26"/>
        </w:rPr>
        <w:t>жих</w:t>
      </w:r>
      <w:r w:rsidRPr="00616E83">
        <w:rPr>
          <w:color w:val="000000"/>
          <w:spacing w:val="67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те</w:t>
      </w:r>
      <w:r w:rsidRPr="00616E83">
        <w:rPr>
          <w:color w:val="000000"/>
          <w:spacing w:val="-1"/>
          <w:sz w:val="26"/>
          <w:szCs w:val="26"/>
        </w:rPr>
        <w:t>к</w:t>
      </w:r>
      <w:r w:rsidRPr="00616E83">
        <w:rPr>
          <w:color w:val="000000"/>
          <w:spacing w:val="2"/>
          <w:sz w:val="26"/>
          <w:szCs w:val="26"/>
        </w:rPr>
        <w:t>с</w:t>
      </w:r>
      <w:r w:rsidRPr="00616E83">
        <w:rPr>
          <w:color w:val="000000"/>
          <w:sz w:val="26"/>
          <w:szCs w:val="26"/>
        </w:rPr>
        <w:t>тов,</w:t>
      </w:r>
      <w:r w:rsidRPr="00616E83">
        <w:rPr>
          <w:color w:val="000000"/>
          <w:spacing w:val="66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иде</w:t>
      </w:r>
      <w:r w:rsidRPr="00616E83">
        <w:rPr>
          <w:color w:val="000000"/>
          <w:spacing w:val="1"/>
          <w:sz w:val="26"/>
          <w:szCs w:val="26"/>
        </w:rPr>
        <w:t>й</w:t>
      </w:r>
      <w:r w:rsidRPr="00616E83">
        <w:rPr>
          <w:color w:val="000000"/>
          <w:sz w:val="26"/>
          <w:szCs w:val="26"/>
        </w:rPr>
        <w:t>, виде</w:t>
      </w:r>
      <w:r w:rsidRPr="00616E83">
        <w:rPr>
          <w:color w:val="000000"/>
          <w:spacing w:val="1"/>
          <w:sz w:val="26"/>
          <w:szCs w:val="26"/>
        </w:rPr>
        <w:t>о</w:t>
      </w:r>
      <w:r w:rsidRPr="00616E83">
        <w:rPr>
          <w:color w:val="000000"/>
          <w:sz w:val="26"/>
          <w:szCs w:val="26"/>
        </w:rPr>
        <w:t>-</w:t>
      </w:r>
      <w:r w:rsidRPr="00616E83">
        <w:rPr>
          <w:color w:val="000000"/>
          <w:spacing w:val="38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и</w:t>
      </w:r>
      <w:r w:rsidRPr="00616E83">
        <w:rPr>
          <w:color w:val="000000"/>
          <w:spacing w:val="39"/>
          <w:sz w:val="26"/>
          <w:szCs w:val="26"/>
        </w:rPr>
        <w:t xml:space="preserve"> </w:t>
      </w:r>
      <w:r w:rsidRPr="00616E83">
        <w:rPr>
          <w:color w:val="000000"/>
          <w:spacing w:val="4"/>
          <w:sz w:val="26"/>
          <w:szCs w:val="26"/>
        </w:rPr>
        <w:t>а</w:t>
      </w:r>
      <w:r w:rsidRPr="00616E83">
        <w:rPr>
          <w:color w:val="000000"/>
          <w:spacing w:val="-4"/>
          <w:sz w:val="26"/>
          <w:szCs w:val="26"/>
        </w:rPr>
        <w:t>у</w:t>
      </w:r>
      <w:r w:rsidRPr="00616E83">
        <w:rPr>
          <w:color w:val="000000"/>
          <w:sz w:val="26"/>
          <w:szCs w:val="26"/>
        </w:rPr>
        <w:t>ди</w:t>
      </w:r>
      <w:r w:rsidRPr="00616E83">
        <w:rPr>
          <w:color w:val="000000"/>
          <w:spacing w:val="2"/>
          <w:sz w:val="26"/>
          <w:szCs w:val="26"/>
        </w:rPr>
        <w:t>о</w:t>
      </w:r>
      <w:r w:rsidRPr="00616E83">
        <w:rPr>
          <w:color w:val="000000"/>
          <w:sz w:val="26"/>
          <w:szCs w:val="26"/>
        </w:rPr>
        <w:t>мате</w:t>
      </w:r>
      <w:r w:rsidRPr="00616E83">
        <w:rPr>
          <w:color w:val="000000"/>
          <w:spacing w:val="1"/>
          <w:sz w:val="26"/>
          <w:szCs w:val="26"/>
        </w:rPr>
        <w:t>р</w:t>
      </w:r>
      <w:r w:rsidRPr="00616E83">
        <w:rPr>
          <w:color w:val="000000"/>
          <w:sz w:val="26"/>
          <w:szCs w:val="26"/>
        </w:rPr>
        <w:t>иа</w:t>
      </w:r>
      <w:r w:rsidRPr="00616E83">
        <w:rPr>
          <w:color w:val="000000"/>
          <w:spacing w:val="1"/>
          <w:sz w:val="26"/>
          <w:szCs w:val="26"/>
        </w:rPr>
        <w:t>л</w:t>
      </w:r>
      <w:r w:rsidRPr="00616E83">
        <w:rPr>
          <w:color w:val="000000"/>
          <w:sz w:val="26"/>
          <w:szCs w:val="26"/>
        </w:rPr>
        <w:t>ов,</w:t>
      </w:r>
      <w:r w:rsidRPr="00616E83">
        <w:rPr>
          <w:color w:val="000000"/>
          <w:spacing w:val="38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на</w:t>
      </w:r>
      <w:r w:rsidRPr="00616E83">
        <w:rPr>
          <w:color w:val="000000"/>
          <w:spacing w:val="5"/>
          <w:sz w:val="26"/>
          <w:szCs w:val="26"/>
        </w:rPr>
        <w:t>р</w:t>
      </w:r>
      <w:r w:rsidRPr="00616E83">
        <w:rPr>
          <w:color w:val="000000"/>
          <w:spacing w:val="-4"/>
          <w:sz w:val="26"/>
          <w:szCs w:val="26"/>
        </w:rPr>
        <w:t>у</w:t>
      </w:r>
      <w:r w:rsidRPr="00616E83">
        <w:rPr>
          <w:color w:val="000000"/>
          <w:sz w:val="26"/>
          <w:szCs w:val="26"/>
        </w:rPr>
        <w:t>шен</w:t>
      </w:r>
      <w:r w:rsidRPr="00616E83">
        <w:rPr>
          <w:color w:val="000000"/>
          <w:spacing w:val="2"/>
          <w:sz w:val="26"/>
          <w:szCs w:val="26"/>
        </w:rPr>
        <w:t>и</w:t>
      </w:r>
      <w:r w:rsidRPr="00616E83">
        <w:rPr>
          <w:color w:val="000000"/>
          <w:sz w:val="26"/>
          <w:szCs w:val="26"/>
        </w:rPr>
        <w:t>е</w:t>
      </w:r>
      <w:r w:rsidRPr="00616E83">
        <w:rPr>
          <w:color w:val="000000"/>
          <w:spacing w:val="38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к</w:t>
      </w:r>
      <w:r w:rsidRPr="00616E83">
        <w:rPr>
          <w:color w:val="000000"/>
          <w:spacing w:val="1"/>
          <w:sz w:val="26"/>
          <w:szCs w:val="26"/>
        </w:rPr>
        <w:t>а</w:t>
      </w:r>
      <w:r w:rsidRPr="00616E83">
        <w:rPr>
          <w:color w:val="000000"/>
          <w:sz w:val="26"/>
          <w:szCs w:val="26"/>
        </w:rPr>
        <w:t>ки</w:t>
      </w:r>
      <w:r w:rsidRPr="00616E83">
        <w:rPr>
          <w:color w:val="000000"/>
          <w:spacing w:val="3"/>
          <w:sz w:val="26"/>
          <w:szCs w:val="26"/>
        </w:rPr>
        <w:t>х</w:t>
      </w:r>
      <w:r w:rsidRPr="00616E83">
        <w:rPr>
          <w:color w:val="000000"/>
          <w:sz w:val="26"/>
          <w:szCs w:val="26"/>
        </w:rPr>
        <w:t>-л</w:t>
      </w:r>
      <w:r w:rsidRPr="00616E83">
        <w:rPr>
          <w:color w:val="000000"/>
          <w:spacing w:val="1"/>
          <w:sz w:val="26"/>
          <w:szCs w:val="26"/>
        </w:rPr>
        <w:t>и</w:t>
      </w:r>
      <w:r w:rsidRPr="00616E83">
        <w:rPr>
          <w:color w:val="000000"/>
          <w:sz w:val="26"/>
          <w:szCs w:val="26"/>
        </w:rPr>
        <w:t>бо</w:t>
      </w:r>
      <w:r w:rsidRPr="00616E83">
        <w:rPr>
          <w:color w:val="000000"/>
          <w:spacing w:val="38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пр</w:t>
      </w:r>
      <w:r w:rsidRPr="00616E83">
        <w:rPr>
          <w:color w:val="000000"/>
          <w:spacing w:val="2"/>
          <w:sz w:val="26"/>
          <w:szCs w:val="26"/>
        </w:rPr>
        <w:t>а</w:t>
      </w:r>
      <w:r w:rsidRPr="00616E83">
        <w:rPr>
          <w:color w:val="000000"/>
          <w:sz w:val="26"/>
          <w:szCs w:val="26"/>
        </w:rPr>
        <w:t>в</w:t>
      </w:r>
      <w:r w:rsidRPr="00616E83">
        <w:rPr>
          <w:color w:val="000000"/>
          <w:spacing w:val="38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тр</w:t>
      </w:r>
      <w:r w:rsidRPr="00616E83">
        <w:rPr>
          <w:color w:val="000000"/>
          <w:spacing w:val="2"/>
          <w:sz w:val="26"/>
          <w:szCs w:val="26"/>
        </w:rPr>
        <w:t>е</w:t>
      </w:r>
      <w:r w:rsidRPr="00616E83">
        <w:rPr>
          <w:color w:val="000000"/>
          <w:sz w:val="26"/>
          <w:szCs w:val="26"/>
        </w:rPr>
        <w:t>т</w:t>
      </w:r>
      <w:r w:rsidRPr="00616E83">
        <w:rPr>
          <w:color w:val="000000"/>
          <w:spacing w:val="1"/>
          <w:sz w:val="26"/>
          <w:szCs w:val="26"/>
        </w:rPr>
        <w:t>ь</w:t>
      </w:r>
      <w:r w:rsidRPr="00616E83">
        <w:rPr>
          <w:color w:val="000000"/>
          <w:sz w:val="26"/>
          <w:szCs w:val="26"/>
        </w:rPr>
        <w:t>их</w:t>
      </w:r>
      <w:r w:rsidRPr="00616E83">
        <w:rPr>
          <w:color w:val="000000"/>
          <w:spacing w:val="39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лиц,</w:t>
      </w:r>
      <w:r w:rsidRPr="00616E83">
        <w:rPr>
          <w:color w:val="000000"/>
          <w:spacing w:val="39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а</w:t>
      </w:r>
      <w:r w:rsidRPr="00616E83">
        <w:rPr>
          <w:color w:val="000000"/>
          <w:spacing w:val="38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та</w:t>
      </w:r>
      <w:r w:rsidRPr="00616E83">
        <w:rPr>
          <w:color w:val="000000"/>
          <w:spacing w:val="-1"/>
          <w:sz w:val="26"/>
          <w:szCs w:val="26"/>
        </w:rPr>
        <w:t>к</w:t>
      </w:r>
      <w:r w:rsidRPr="00616E83">
        <w:rPr>
          <w:color w:val="000000"/>
          <w:sz w:val="26"/>
          <w:szCs w:val="26"/>
        </w:rPr>
        <w:t>же</w:t>
      </w:r>
      <w:r w:rsidRPr="00616E83">
        <w:rPr>
          <w:color w:val="000000"/>
          <w:spacing w:val="38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за</w:t>
      </w:r>
      <w:r w:rsidRPr="00616E83">
        <w:rPr>
          <w:color w:val="000000"/>
          <w:spacing w:val="43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ущерб, на</w:t>
      </w:r>
      <w:r w:rsidRPr="00616E83">
        <w:rPr>
          <w:color w:val="000000"/>
          <w:spacing w:val="1"/>
          <w:sz w:val="26"/>
          <w:szCs w:val="26"/>
        </w:rPr>
        <w:t>н</w:t>
      </w:r>
      <w:r w:rsidRPr="00616E83">
        <w:rPr>
          <w:color w:val="000000"/>
          <w:sz w:val="26"/>
          <w:szCs w:val="26"/>
        </w:rPr>
        <w:t>есенн</w:t>
      </w:r>
      <w:r w:rsidRPr="00616E83">
        <w:rPr>
          <w:color w:val="000000"/>
          <w:spacing w:val="1"/>
          <w:sz w:val="26"/>
          <w:szCs w:val="26"/>
        </w:rPr>
        <w:t>ы</w:t>
      </w:r>
      <w:r w:rsidRPr="00616E83">
        <w:rPr>
          <w:color w:val="000000"/>
          <w:sz w:val="26"/>
          <w:szCs w:val="26"/>
        </w:rPr>
        <w:t>й</w:t>
      </w:r>
      <w:r w:rsidRPr="00616E83">
        <w:rPr>
          <w:color w:val="000000"/>
          <w:spacing w:val="94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л</w:t>
      </w:r>
      <w:r w:rsidRPr="00616E83">
        <w:rPr>
          <w:color w:val="000000"/>
          <w:spacing w:val="1"/>
          <w:sz w:val="26"/>
          <w:szCs w:val="26"/>
        </w:rPr>
        <w:t>ю</w:t>
      </w:r>
      <w:r w:rsidRPr="00616E83">
        <w:rPr>
          <w:color w:val="000000"/>
          <w:sz w:val="26"/>
          <w:szCs w:val="26"/>
        </w:rPr>
        <w:t>бо</w:t>
      </w:r>
      <w:r w:rsidRPr="00616E83">
        <w:rPr>
          <w:color w:val="000000"/>
          <w:spacing w:val="3"/>
          <w:sz w:val="26"/>
          <w:szCs w:val="26"/>
        </w:rPr>
        <w:t>м</w:t>
      </w:r>
      <w:r w:rsidRPr="00616E83">
        <w:rPr>
          <w:color w:val="000000"/>
          <w:sz w:val="26"/>
          <w:szCs w:val="26"/>
        </w:rPr>
        <w:t>у</w:t>
      </w:r>
      <w:r w:rsidRPr="00616E83">
        <w:rPr>
          <w:color w:val="000000"/>
          <w:spacing w:val="91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л</w:t>
      </w:r>
      <w:r w:rsidRPr="00616E83">
        <w:rPr>
          <w:color w:val="000000"/>
          <w:spacing w:val="1"/>
          <w:sz w:val="26"/>
          <w:szCs w:val="26"/>
        </w:rPr>
        <w:t>и</w:t>
      </w:r>
      <w:r w:rsidRPr="00616E83">
        <w:rPr>
          <w:color w:val="000000"/>
          <w:spacing w:val="2"/>
          <w:sz w:val="26"/>
          <w:szCs w:val="26"/>
        </w:rPr>
        <w:t>ц</w:t>
      </w:r>
      <w:r w:rsidRPr="00616E83">
        <w:rPr>
          <w:color w:val="000000"/>
          <w:sz w:val="26"/>
          <w:szCs w:val="26"/>
        </w:rPr>
        <w:t>у,</w:t>
      </w:r>
      <w:r w:rsidRPr="00616E83">
        <w:rPr>
          <w:color w:val="000000"/>
          <w:spacing w:val="92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несет</w:t>
      </w:r>
      <w:r w:rsidRPr="00616E83">
        <w:rPr>
          <w:color w:val="000000"/>
          <w:spacing w:val="94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ис</w:t>
      </w:r>
      <w:r w:rsidRPr="00616E83">
        <w:rPr>
          <w:color w:val="000000"/>
          <w:spacing w:val="2"/>
          <w:sz w:val="26"/>
          <w:szCs w:val="26"/>
        </w:rPr>
        <w:t>к</w:t>
      </w:r>
      <w:r w:rsidRPr="00616E83">
        <w:rPr>
          <w:color w:val="000000"/>
          <w:sz w:val="26"/>
          <w:szCs w:val="26"/>
        </w:rPr>
        <w:t>лючит</w:t>
      </w:r>
      <w:r w:rsidRPr="00616E83">
        <w:rPr>
          <w:color w:val="000000"/>
          <w:spacing w:val="2"/>
          <w:sz w:val="26"/>
          <w:szCs w:val="26"/>
        </w:rPr>
        <w:t>е</w:t>
      </w:r>
      <w:r w:rsidRPr="00616E83">
        <w:rPr>
          <w:color w:val="000000"/>
          <w:sz w:val="26"/>
          <w:szCs w:val="26"/>
        </w:rPr>
        <w:t xml:space="preserve">льно </w:t>
      </w:r>
      <w:r w:rsidRPr="00616E83">
        <w:rPr>
          <w:color w:val="000000"/>
          <w:spacing w:val="-2"/>
          <w:sz w:val="26"/>
          <w:szCs w:val="26"/>
        </w:rPr>
        <w:t>у</w:t>
      </w:r>
      <w:r w:rsidRPr="00616E83">
        <w:rPr>
          <w:color w:val="000000"/>
          <w:sz w:val="26"/>
          <w:szCs w:val="26"/>
        </w:rPr>
        <w:t>частн</w:t>
      </w:r>
      <w:r w:rsidRPr="00616E83">
        <w:rPr>
          <w:color w:val="000000"/>
          <w:spacing w:val="3"/>
          <w:sz w:val="26"/>
          <w:szCs w:val="26"/>
        </w:rPr>
        <w:t>и</w:t>
      </w:r>
      <w:r w:rsidRPr="00616E83">
        <w:rPr>
          <w:color w:val="000000"/>
          <w:sz w:val="26"/>
          <w:szCs w:val="26"/>
        </w:rPr>
        <w:t>к Фестиваля</w:t>
      </w:r>
      <w:r w:rsidRPr="00616E83">
        <w:rPr>
          <w:color w:val="000000"/>
          <w:spacing w:val="37"/>
          <w:sz w:val="26"/>
          <w:szCs w:val="26"/>
        </w:rPr>
        <w:t xml:space="preserve"> </w:t>
      </w:r>
      <w:r w:rsidRPr="00616E83">
        <w:rPr>
          <w:color w:val="000000"/>
          <w:sz w:val="26"/>
          <w:szCs w:val="26"/>
        </w:rPr>
        <w:t>(автор/авторы конкурсной работы</w:t>
      </w:r>
      <w:r w:rsidRPr="00616E83">
        <w:rPr>
          <w:color w:val="000000"/>
          <w:spacing w:val="1"/>
          <w:sz w:val="26"/>
          <w:szCs w:val="26"/>
        </w:rPr>
        <w:t>)</w:t>
      </w:r>
      <w:r w:rsidRPr="00616E83">
        <w:rPr>
          <w:color w:val="000000"/>
          <w:sz w:val="26"/>
          <w:szCs w:val="26"/>
        </w:rPr>
        <w:t>.</w:t>
      </w:r>
    </w:p>
    <w:p w:rsidR="00A030B0" w:rsidRPr="00616E83" w:rsidRDefault="00A030B0" w:rsidP="00A030B0">
      <w:pPr>
        <w:widowControl w:val="0"/>
        <w:tabs>
          <w:tab w:val="left" w:pos="426"/>
        </w:tabs>
        <w:ind w:left="709" w:hanging="304"/>
        <w:jc w:val="both"/>
        <w:rPr>
          <w:sz w:val="26"/>
          <w:szCs w:val="26"/>
        </w:rPr>
      </w:pPr>
    </w:p>
    <w:p w:rsidR="00A030B0" w:rsidRPr="00616E83" w:rsidRDefault="00A030B0" w:rsidP="00A030B0">
      <w:pPr>
        <w:widowControl w:val="0"/>
        <w:tabs>
          <w:tab w:val="left" w:pos="426"/>
        </w:tabs>
        <w:ind w:left="45"/>
        <w:jc w:val="center"/>
        <w:rPr>
          <w:sz w:val="26"/>
          <w:szCs w:val="26"/>
        </w:rPr>
      </w:pPr>
      <w:r w:rsidRPr="00616E83">
        <w:rPr>
          <w:sz w:val="26"/>
          <w:szCs w:val="26"/>
        </w:rPr>
        <w:lastRenderedPageBreak/>
        <w:t>5. РАБОТА ОРГАНИЗАЦИОННОГО КОМИТЕТА И ЖЮРИ</w:t>
      </w:r>
    </w:p>
    <w:p w:rsidR="00A030B0" w:rsidRPr="00616E83" w:rsidRDefault="00A030B0" w:rsidP="00A030B0">
      <w:pPr>
        <w:widowControl w:val="0"/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 xml:space="preserve">5.1. Для организации и проведения Фестиваля создается организационный комитет.  </w:t>
      </w:r>
    </w:p>
    <w:p w:rsidR="00A030B0" w:rsidRPr="00616E83" w:rsidRDefault="00A030B0" w:rsidP="00A030B0">
      <w:pPr>
        <w:widowControl w:val="0"/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 xml:space="preserve">5.2. Организационный комитет Фестиваля (далее </w:t>
      </w:r>
      <w:r w:rsidRPr="00616E83">
        <w:rPr>
          <w:sz w:val="26"/>
          <w:szCs w:val="26"/>
        </w:rPr>
        <w:softHyphen/>
        <w:t>– Оргкомитет):</w:t>
      </w:r>
    </w:p>
    <w:p w:rsidR="00A030B0" w:rsidRPr="00616E83" w:rsidRDefault="00A030B0" w:rsidP="00A030B0">
      <w:pPr>
        <w:widowControl w:val="0"/>
        <w:numPr>
          <w:ilvl w:val="0"/>
          <w:numId w:val="9"/>
        </w:numPr>
        <w:tabs>
          <w:tab w:val="left" w:pos="0"/>
        </w:tabs>
        <w:ind w:hanging="720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осуществляет общую координацию деятельности по организации и проведению Фестиваля;</w:t>
      </w:r>
    </w:p>
    <w:p w:rsidR="00A030B0" w:rsidRPr="00616E83" w:rsidRDefault="00A030B0" w:rsidP="00A030B0">
      <w:pPr>
        <w:widowControl w:val="0"/>
        <w:numPr>
          <w:ilvl w:val="0"/>
          <w:numId w:val="9"/>
        </w:numPr>
        <w:tabs>
          <w:tab w:val="left" w:pos="0"/>
        </w:tabs>
        <w:ind w:hanging="720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осуществляет техническую экспертизу конкурсных работ;</w:t>
      </w:r>
    </w:p>
    <w:p w:rsidR="00A030B0" w:rsidRPr="00616E83" w:rsidRDefault="00A030B0" w:rsidP="00A030B0">
      <w:pPr>
        <w:widowControl w:val="0"/>
        <w:numPr>
          <w:ilvl w:val="0"/>
          <w:numId w:val="9"/>
        </w:numPr>
        <w:tabs>
          <w:tab w:val="left" w:pos="0"/>
        </w:tabs>
        <w:ind w:hanging="720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формирует и утверждает состав Жюри Фестиваля;</w:t>
      </w:r>
    </w:p>
    <w:p w:rsidR="00A030B0" w:rsidRPr="00616E83" w:rsidRDefault="00A030B0" w:rsidP="00A030B0">
      <w:pPr>
        <w:widowControl w:val="0"/>
        <w:numPr>
          <w:ilvl w:val="0"/>
          <w:numId w:val="9"/>
        </w:numPr>
        <w:tabs>
          <w:tab w:val="left" w:pos="0"/>
        </w:tabs>
        <w:ind w:hanging="720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организует передачу конкурсных работ Жюри для проведения содержательной экспертизы;</w:t>
      </w:r>
    </w:p>
    <w:p w:rsidR="00A030B0" w:rsidRPr="00616E83" w:rsidRDefault="00A030B0" w:rsidP="00A030B0">
      <w:pPr>
        <w:widowControl w:val="0"/>
        <w:numPr>
          <w:ilvl w:val="0"/>
          <w:numId w:val="9"/>
        </w:numPr>
        <w:tabs>
          <w:tab w:val="left" w:pos="0"/>
        </w:tabs>
        <w:ind w:hanging="720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обеспечивает информационную поддержку Фестиваля, свободный доступ к информации о порядке и регламенте проведения Фестиваля, составе участников в соответствии с законодательством Российской Федерации в области защиты персональных данных;</w:t>
      </w:r>
    </w:p>
    <w:p w:rsidR="00A030B0" w:rsidRPr="00616E83" w:rsidRDefault="00A030B0" w:rsidP="00A030B0">
      <w:pPr>
        <w:widowControl w:val="0"/>
        <w:numPr>
          <w:ilvl w:val="0"/>
          <w:numId w:val="9"/>
        </w:numPr>
        <w:tabs>
          <w:tab w:val="left" w:pos="0"/>
        </w:tabs>
        <w:ind w:hanging="720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подводит итоги Фестиваля, организует награждение участников;</w:t>
      </w:r>
    </w:p>
    <w:p w:rsidR="00A030B0" w:rsidRPr="00616E83" w:rsidRDefault="00A030B0" w:rsidP="00A030B0">
      <w:pPr>
        <w:widowControl w:val="0"/>
        <w:numPr>
          <w:ilvl w:val="0"/>
          <w:numId w:val="9"/>
        </w:numPr>
        <w:tabs>
          <w:tab w:val="left" w:pos="0"/>
        </w:tabs>
        <w:ind w:hanging="720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принимает иные решения, не оговоренные настоящим Положением.</w:t>
      </w:r>
    </w:p>
    <w:p w:rsidR="00A030B0" w:rsidRPr="00616E83" w:rsidRDefault="00A030B0" w:rsidP="00A030B0">
      <w:pPr>
        <w:widowControl w:val="0"/>
        <w:tabs>
          <w:tab w:val="left" w:pos="0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5.3. Заседания Оргкомитета правомочны, если на них присутствуют более половины членов оргкомитета.</w:t>
      </w:r>
    </w:p>
    <w:p w:rsidR="00A030B0" w:rsidRPr="00616E83" w:rsidRDefault="00A030B0" w:rsidP="00A030B0">
      <w:pPr>
        <w:widowControl w:val="0"/>
        <w:tabs>
          <w:tab w:val="left" w:pos="0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5.4. Для содержательной экспертизы конкурсных работ участников создается Жюри Фестиваля, состав которого формируется из числа независимых экспертов.</w:t>
      </w:r>
    </w:p>
    <w:p w:rsidR="00A030B0" w:rsidRPr="00616E83" w:rsidRDefault="00A030B0" w:rsidP="00A030B0">
      <w:pPr>
        <w:widowControl w:val="0"/>
        <w:tabs>
          <w:tab w:val="left" w:pos="426"/>
        </w:tabs>
        <w:rPr>
          <w:b/>
          <w:sz w:val="26"/>
          <w:szCs w:val="26"/>
        </w:rPr>
      </w:pPr>
    </w:p>
    <w:p w:rsidR="00A030B0" w:rsidRPr="00616E83" w:rsidRDefault="00A030B0" w:rsidP="00A030B0">
      <w:pPr>
        <w:widowControl w:val="0"/>
        <w:tabs>
          <w:tab w:val="left" w:pos="426"/>
        </w:tabs>
        <w:jc w:val="center"/>
        <w:rPr>
          <w:sz w:val="26"/>
          <w:szCs w:val="26"/>
        </w:rPr>
      </w:pPr>
      <w:r w:rsidRPr="00616E83">
        <w:rPr>
          <w:sz w:val="26"/>
          <w:szCs w:val="26"/>
        </w:rPr>
        <w:t>6. КРИТЕРИИ ОЦЕНКИ КОНКУРСНЫХ РАБОТ</w:t>
      </w:r>
    </w:p>
    <w:p w:rsidR="00A030B0" w:rsidRPr="00616E83" w:rsidRDefault="00A030B0" w:rsidP="00A030B0">
      <w:pPr>
        <w:widowControl w:val="0"/>
        <w:tabs>
          <w:tab w:val="left" w:pos="0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6.1. Техническая экспертиза определяет соответствие конкурсной работы требованиям раздела 4 настоящего Положения, а также заявленным тематическим номинациям согласно пункту 3.1 настоящего Положения.</w:t>
      </w:r>
    </w:p>
    <w:p w:rsidR="00A030B0" w:rsidRPr="00616E83" w:rsidRDefault="00A030B0" w:rsidP="00A030B0">
      <w:pPr>
        <w:widowControl w:val="0"/>
        <w:tabs>
          <w:tab w:val="left" w:pos="0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6.2. Содержательная экспертиза конкурсных работ проводится в соответствии со следующими критериями:</w:t>
      </w:r>
    </w:p>
    <w:p w:rsidR="00A030B0" w:rsidRPr="00616E83" w:rsidRDefault="00A030B0" w:rsidP="00A030B0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 xml:space="preserve">соответствие общепринятым морально-этическим нормам; </w:t>
      </w:r>
    </w:p>
    <w:p w:rsidR="00A030B0" w:rsidRPr="00616E83" w:rsidRDefault="00A030B0" w:rsidP="00A030B0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соответствие цели и задачам Фестиваля;</w:t>
      </w:r>
    </w:p>
    <w:p w:rsidR="00A030B0" w:rsidRPr="00616E83" w:rsidRDefault="00A030B0" w:rsidP="00A030B0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соблюдение авторских прав;</w:t>
      </w:r>
    </w:p>
    <w:p w:rsidR="00A030B0" w:rsidRPr="00616E83" w:rsidRDefault="00A030B0" w:rsidP="00A030B0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оригинальность идеи;</w:t>
      </w:r>
    </w:p>
    <w:p w:rsidR="00A030B0" w:rsidRPr="00616E83" w:rsidRDefault="00A030B0" w:rsidP="00A030B0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целостность творческого замысла;</w:t>
      </w:r>
    </w:p>
    <w:p w:rsidR="00A030B0" w:rsidRPr="00616E83" w:rsidRDefault="00A030B0" w:rsidP="00A030B0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доступность для восприятия;</w:t>
      </w:r>
    </w:p>
    <w:p w:rsidR="00A030B0" w:rsidRPr="00616E83" w:rsidRDefault="00A030B0" w:rsidP="00A030B0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художественное решение;</w:t>
      </w:r>
    </w:p>
    <w:p w:rsidR="00A030B0" w:rsidRPr="00616E83" w:rsidRDefault="00A030B0" w:rsidP="00A030B0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работа оператора, режиссера, техника монтажа.</w:t>
      </w:r>
    </w:p>
    <w:p w:rsidR="00A030B0" w:rsidRPr="00616E83" w:rsidRDefault="00A030B0" w:rsidP="00A030B0">
      <w:pPr>
        <w:widowControl w:val="0"/>
        <w:tabs>
          <w:tab w:val="left" w:pos="426"/>
        </w:tabs>
        <w:rPr>
          <w:b/>
          <w:sz w:val="26"/>
          <w:szCs w:val="26"/>
        </w:rPr>
      </w:pPr>
    </w:p>
    <w:p w:rsidR="00A030B0" w:rsidRPr="00616E83" w:rsidRDefault="00A030B0" w:rsidP="00A030B0">
      <w:pPr>
        <w:widowControl w:val="0"/>
        <w:tabs>
          <w:tab w:val="left" w:pos="426"/>
        </w:tabs>
        <w:jc w:val="center"/>
        <w:rPr>
          <w:sz w:val="26"/>
          <w:szCs w:val="26"/>
        </w:rPr>
      </w:pPr>
      <w:r w:rsidRPr="00616E83">
        <w:rPr>
          <w:sz w:val="26"/>
          <w:szCs w:val="26"/>
        </w:rPr>
        <w:t>7. ПОРЯДОК ПРОВЕДЕНИЯ ФЕСТИВАЛЯ</w:t>
      </w:r>
    </w:p>
    <w:p w:rsidR="00A030B0" w:rsidRPr="00616E83" w:rsidRDefault="00A030B0" w:rsidP="00A030B0">
      <w:pPr>
        <w:widowControl w:val="0"/>
        <w:tabs>
          <w:tab w:val="left" w:pos="426"/>
        </w:tabs>
        <w:jc w:val="both"/>
        <w:rPr>
          <w:sz w:val="26"/>
          <w:szCs w:val="26"/>
        </w:rPr>
      </w:pPr>
      <w:r w:rsidRPr="00616E83">
        <w:rPr>
          <w:sz w:val="26"/>
          <w:szCs w:val="26"/>
        </w:rPr>
        <w:t>7.1. Фестиваль проводится в 4 этапа.</w:t>
      </w:r>
    </w:p>
    <w:p w:rsidR="00A030B0" w:rsidRPr="00616E83" w:rsidRDefault="00A030B0" w:rsidP="00A030B0">
      <w:pPr>
        <w:widowControl w:val="0"/>
        <w:jc w:val="both"/>
        <w:rPr>
          <w:color w:val="000000"/>
          <w:sz w:val="26"/>
          <w:szCs w:val="26"/>
        </w:rPr>
      </w:pPr>
      <w:r w:rsidRPr="00C02070">
        <w:rPr>
          <w:color w:val="000000"/>
          <w:sz w:val="26"/>
          <w:szCs w:val="26"/>
        </w:rPr>
        <w:t xml:space="preserve">7.2. </w:t>
      </w:r>
      <w:r w:rsidRPr="00C02070">
        <w:rPr>
          <w:b/>
          <w:color w:val="000000"/>
          <w:sz w:val="26"/>
          <w:szCs w:val="26"/>
        </w:rPr>
        <w:t>1 этап – с 1 февраля по 29 марта 2019 года</w:t>
      </w:r>
      <w:r w:rsidRPr="00C02070">
        <w:rPr>
          <w:color w:val="000000"/>
          <w:sz w:val="26"/>
          <w:szCs w:val="26"/>
        </w:rPr>
        <w:t xml:space="preserve">, </w:t>
      </w:r>
      <w:r w:rsidRPr="00C02070">
        <w:rPr>
          <w:b/>
          <w:color w:val="000000"/>
          <w:sz w:val="26"/>
          <w:szCs w:val="26"/>
        </w:rPr>
        <w:t>прием заявок для участия в Фестивале</w:t>
      </w:r>
      <w:r w:rsidRPr="00C02070">
        <w:rPr>
          <w:color w:val="000000"/>
          <w:sz w:val="26"/>
          <w:szCs w:val="26"/>
        </w:rPr>
        <w:t>.</w:t>
      </w:r>
    </w:p>
    <w:p w:rsidR="00A030B0" w:rsidRPr="00616E83" w:rsidRDefault="00A030B0" w:rsidP="00A030B0">
      <w:pPr>
        <w:widowControl w:val="0"/>
        <w:jc w:val="both"/>
        <w:rPr>
          <w:color w:val="000000"/>
          <w:sz w:val="26"/>
          <w:szCs w:val="26"/>
        </w:rPr>
      </w:pPr>
      <w:r w:rsidRPr="00616E83">
        <w:rPr>
          <w:color w:val="000000"/>
          <w:sz w:val="26"/>
          <w:szCs w:val="26"/>
        </w:rPr>
        <w:t>Заявка оформляется в соответствии с Приложением № 1 (для индивидуального конкурсанта) и Приложению № 2 (для творческого коллектива) к Положению. К заявке прилагается конкурсная работа, соответствующая разделу 4 настоящего Положения. Все пункты заявки обязательны к заполнению. Корректно заполненный бланк заявки и конкурсная работа направляются в Оргкомитет по указанному почтовому адресу (634009, Томская область, г. Томск, пер. Кооперативный, 2а, офис 106, с пометкой «Бронзовый витязь»)</w:t>
      </w:r>
      <w:r>
        <w:rPr>
          <w:color w:val="000000"/>
          <w:sz w:val="26"/>
          <w:szCs w:val="26"/>
        </w:rPr>
        <w:t xml:space="preserve">, </w:t>
      </w:r>
      <w:r w:rsidRPr="00616E83">
        <w:rPr>
          <w:color w:val="000000"/>
          <w:sz w:val="26"/>
          <w:szCs w:val="26"/>
        </w:rPr>
        <w:t xml:space="preserve">либо на электронную почту </w:t>
      </w:r>
      <w:hyperlink r:id="rId7" w:history="1">
        <w:r w:rsidRPr="00E00255">
          <w:rPr>
            <w:rStyle w:val="a3"/>
            <w:sz w:val="26"/>
            <w:lang w:val="en-US"/>
          </w:rPr>
          <w:t>bronzevityaz</w:t>
        </w:r>
        <w:r w:rsidRPr="00E00255">
          <w:rPr>
            <w:rStyle w:val="a3"/>
            <w:sz w:val="26"/>
          </w:rPr>
          <w:t>@</w:t>
        </w:r>
        <w:r w:rsidRPr="00E00255">
          <w:rPr>
            <w:rStyle w:val="a3"/>
            <w:sz w:val="26"/>
            <w:lang w:val="en-US"/>
          </w:rPr>
          <w:t>yandex</w:t>
        </w:r>
        <w:r w:rsidRPr="00E00255">
          <w:rPr>
            <w:rStyle w:val="a3"/>
            <w:sz w:val="26"/>
          </w:rPr>
          <w:t>.</w:t>
        </w:r>
        <w:proofErr w:type="spellStart"/>
        <w:r w:rsidRPr="00E00255">
          <w:rPr>
            <w:rStyle w:val="a3"/>
            <w:sz w:val="26"/>
            <w:lang w:val="en-US"/>
          </w:rPr>
          <w:t>ru</w:t>
        </w:r>
        <w:proofErr w:type="spellEnd"/>
      </w:hyperlink>
      <w:r w:rsidRPr="00616E83">
        <w:rPr>
          <w:color w:val="000000"/>
          <w:sz w:val="26"/>
          <w:szCs w:val="26"/>
        </w:rPr>
        <w:t xml:space="preserve"> (с указанием в теме письма фамилии и инициалов </w:t>
      </w:r>
      <w:r w:rsidRPr="00616E83">
        <w:rPr>
          <w:color w:val="000000"/>
          <w:sz w:val="26"/>
          <w:szCs w:val="26"/>
        </w:rPr>
        <w:lastRenderedPageBreak/>
        <w:t>руководителя творческого коллектива/индивидуального участника</w:t>
      </w:r>
      <w:r>
        <w:rPr>
          <w:color w:val="000000"/>
          <w:sz w:val="26"/>
          <w:szCs w:val="26"/>
        </w:rPr>
        <w:t xml:space="preserve">, названия конкурсной работы). </w:t>
      </w:r>
      <w:r w:rsidRPr="00616E83">
        <w:rPr>
          <w:color w:val="000000"/>
          <w:sz w:val="26"/>
          <w:szCs w:val="26"/>
        </w:rPr>
        <w:t xml:space="preserve">Заявки и конкурсные работы, направленные по другим адресам или полученные позднее </w:t>
      </w:r>
      <w:r w:rsidRPr="00E51134">
        <w:rPr>
          <w:color w:val="000000"/>
          <w:sz w:val="26"/>
          <w:szCs w:val="26"/>
        </w:rPr>
        <w:t>29</w:t>
      </w:r>
      <w:r w:rsidRPr="00616E83">
        <w:rPr>
          <w:color w:val="000000"/>
          <w:sz w:val="26"/>
          <w:szCs w:val="26"/>
        </w:rPr>
        <w:t xml:space="preserve"> марта 201</w:t>
      </w:r>
      <w:r w:rsidRPr="00E51134">
        <w:rPr>
          <w:color w:val="000000"/>
          <w:sz w:val="26"/>
          <w:szCs w:val="26"/>
        </w:rPr>
        <w:t>9</w:t>
      </w:r>
      <w:r w:rsidRPr="00616E83">
        <w:rPr>
          <w:color w:val="000000"/>
          <w:sz w:val="26"/>
          <w:szCs w:val="26"/>
        </w:rPr>
        <w:t xml:space="preserve"> года, к участию в Фестивале не принимаются и не рассматриваются.</w:t>
      </w:r>
      <w:r>
        <w:rPr>
          <w:color w:val="000000"/>
          <w:sz w:val="26"/>
          <w:szCs w:val="26"/>
        </w:rPr>
        <w:t xml:space="preserve"> </w:t>
      </w:r>
    </w:p>
    <w:p w:rsidR="00A030B0" w:rsidRPr="00616E83" w:rsidRDefault="00A030B0" w:rsidP="00A030B0">
      <w:pPr>
        <w:widowControl w:val="0"/>
        <w:tabs>
          <w:tab w:val="left" w:pos="426"/>
        </w:tabs>
        <w:jc w:val="both"/>
        <w:rPr>
          <w:sz w:val="26"/>
          <w:szCs w:val="26"/>
        </w:rPr>
      </w:pPr>
      <w:r w:rsidRPr="00E51134">
        <w:rPr>
          <w:sz w:val="26"/>
          <w:szCs w:val="26"/>
        </w:rPr>
        <w:t xml:space="preserve">7.3. </w:t>
      </w:r>
      <w:r w:rsidRPr="00E51134">
        <w:rPr>
          <w:b/>
          <w:sz w:val="26"/>
          <w:szCs w:val="26"/>
          <w:lang w:val="en-US"/>
        </w:rPr>
        <w:t>II</w:t>
      </w:r>
      <w:r w:rsidRPr="00E51134">
        <w:rPr>
          <w:b/>
          <w:sz w:val="26"/>
          <w:szCs w:val="26"/>
        </w:rPr>
        <w:t xml:space="preserve"> этап – с 1 по 14 апреля 2019 года, первый заочный этап Фестиваля.</w:t>
      </w:r>
    </w:p>
    <w:p w:rsidR="00A030B0" w:rsidRPr="00616E83" w:rsidRDefault="00A030B0" w:rsidP="00A030B0">
      <w:pPr>
        <w:widowControl w:val="0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проведение технической экспертизы на соответствие требованиям к конкурсным работам согласно разделу 4, а также заявленным тематическим номинациям согласно пункту 3.1;</w:t>
      </w:r>
    </w:p>
    <w:p w:rsidR="00A030B0" w:rsidRPr="00616E83" w:rsidRDefault="00A030B0" w:rsidP="00A030B0">
      <w:pPr>
        <w:widowControl w:val="0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оценку конкурсных работ в первом заочном этапе проводит Оргкомитет;</w:t>
      </w:r>
    </w:p>
    <w:p w:rsidR="00A030B0" w:rsidRPr="00616E83" w:rsidRDefault="00A030B0" w:rsidP="00A030B0">
      <w:pPr>
        <w:widowControl w:val="0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конкурсные работы, успешно прошедшие техническую экспертизу, передаются Жюри для проведения содержательной экспертизы;</w:t>
      </w:r>
    </w:p>
    <w:p w:rsidR="00A030B0" w:rsidRPr="00616E83" w:rsidRDefault="00A030B0" w:rsidP="00A030B0">
      <w:pPr>
        <w:widowControl w:val="0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конкурсные работы, не прошедшие техническую экспертизу, не допускаются к содержательной экспертизе;</w:t>
      </w:r>
    </w:p>
    <w:p w:rsidR="00A030B0" w:rsidRPr="00616E83" w:rsidRDefault="00A030B0" w:rsidP="00A030B0">
      <w:pPr>
        <w:widowControl w:val="0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по результатам первого заочного этапа на сайте Фестиваля публикуется список конкурсных работ, прошедших во второй заочный этап.</w:t>
      </w:r>
    </w:p>
    <w:p w:rsidR="00A030B0" w:rsidRPr="00616E83" w:rsidRDefault="00A030B0" w:rsidP="00A030B0">
      <w:pPr>
        <w:widowControl w:val="0"/>
        <w:tabs>
          <w:tab w:val="left" w:pos="426"/>
        </w:tabs>
        <w:jc w:val="both"/>
        <w:rPr>
          <w:sz w:val="26"/>
          <w:szCs w:val="26"/>
        </w:rPr>
      </w:pPr>
      <w:r w:rsidRPr="00E51134">
        <w:rPr>
          <w:sz w:val="26"/>
          <w:szCs w:val="26"/>
        </w:rPr>
        <w:t xml:space="preserve">7.4. </w:t>
      </w:r>
      <w:r w:rsidRPr="00E51134">
        <w:rPr>
          <w:b/>
          <w:sz w:val="26"/>
          <w:szCs w:val="26"/>
          <w:lang w:val="en-US"/>
        </w:rPr>
        <w:t>III</w:t>
      </w:r>
      <w:r w:rsidRPr="00E51134">
        <w:rPr>
          <w:b/>
          <w:sz w:val="26"/>
          <w:szCs w:val="26"/>
        </w:rPr>
        <w:t xml:space="preserve"> этап – с 15 </w:t>
      </w:r>
      <w:r>
        <w:rPr>
          <w:b/>
          <w:sz w:val="26"/>
          <w:szCs w:val="26"/>
        </w:rPr>
        <w:t xml:space="preserve">апреля </w:t>
      </w:r>
      <w:r w:rsidRPr="00E51134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13</w:t>
      </w:r>
      <w:r w:rsidRPr="00E5113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</w:t>
      </w:r>
      <w:r w:rsidRPr="00E51134">
        <w:rPr>
          <w:b/>
          <w:sz w:val="26"/>
          <w:szCs w:val="26"/>
        </w:rPr>
        <w:t xml:space="preserve"> 2019 года, второй заочный этап Фестиваля.</w:t>
      </w:r>
    </w:p>
    <w:p w:rsidR="00A030B0" w:rsidRPr="00616E83" w:rsidRDefault="00A030B0" w:rsidP="00A030B0">
      <w:pPr>
        <w:widowControl w:val="0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проведение содержательной экспертизы конкурсных работ участников в соответствии с критериями оценки, указанными в пункте 6.2 настоящего Положения;</w:t>
      </w:r>
    </w:p>
    <w:p w:rsidR="00A030B0" w:rsidRPr="00616E83" w:rsidRDefault="00A030B0" w:rsidP="00A030B0">
      <w:pPr>
        <w:widowControl w:val="0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отбор конкурсных работ, набравших наибольшее количество баллов, и приглашение финалистов - участников очного этапа Фестиваля;</w:t>
      </w:r>
    </w:p>
    <w:p w:rsidR="00A030B0" w:rsidRPr="00616E83" w:rsidRDefault="00A030B0" w:rsidP="00A030B0">
      <w:pPr>
        <w:widowControl w:val="0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оценку конкурсных работ во втором заочном этапе проводит Жюри Фестиваля;</w:t>
      </w:r>
    </w:p>
    <w:p w:rsidR="00A030B0" w:rsidRPr="00616E83" w:rsidRDefault="00A030B0" w:rsidP="00A030B0">
      <w:pPr>
        <w:widowControl w:val="0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616E83">
        <w:rPr>
          <w:sz w:val="26"/>
          <w:szCs w:val="26"/>
        </w:rPr>
        <w:t xml:space="preserve">определение победителей и призеров в номинациях осуществляет Оргкомитет. </w:t>
      </w:r>
    </w:p>
    <w:p w:rsidR="00A030B0" w:rsidRPr="00616E83" w:rsidRDefault="00A030B0" w:rsidP="00A030B0">
      <w:pPr>
        <w:widowControl w:val="0"/>
        <w:tabs>
          <w:tab w:val="left" w:pos="426"/>
        </w:tabs>
        <w:jc w:val="both"/>
        <w:rPr>
          <w:sz w:val="26"/>
          <w:szCs w:val="26"/>
        </w:rPr>
      </w:pPr>
      <w:r w:rsidRPr="00A0625A">
        <w:rPr>
          <w:sz w:val="26"/>
          <w:szCs w:val="26"/>
        </w:rPr>
        <w:t xml:space="preserve">7.5. </w:t>
      </w:r>
      <w:r w:rsidRPr="00A0625A">
        <w:rPr>
          <w:b/>
          <w:sz w:val="26"/>
          <w:szCs w:val="26"/>
          <w:lang w:val="en-US"/>
        </w:rPr>
        <w:t>IV</w:t>
      </w:r>
      <w:r w:rsidRPr="00A0625A">
        <w:rPr>
          <w:b/>
          <w:sz w:val="26"/>
          <w:szCs w:val="26"/>
        </w:rPr>
        <w:t xml:space="preserve"> этап – 17-18 мая 2019 года, очный этап (финал) Фестиваля.</w:t>
      </w:r>
    </w:p>
    <w:p w:rsidR="00A030B0" w:rsidRPr="00616E83" w:rsidRDefault="00A030B0" w:rsidP="00A030B0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проведение кинопросмотров, мастер-классов, творческих встреч для участников Фестиваля;</w:t>
      </w:r>
    </w:p>
    <w:p w:rsidR="00A030B0" w:rsidRPr="00616E83" w:rsidRDefault="00A030B0" w:rsidP="00A030B0">
      <w:pPr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616E83">
        <w:rPr>
          <w:sz w:val="26"/>
          <w:szCs w:val="26"/>
        </w:rPr>
        <w:t>подведение итогов, церемония награждения лауреатов и победителей Фестиваля.</w:t>
      </w:r>
    </w:p>
    <w:p w:rsidR="00A030B0" w:rsidRPr="00616E83" w:rsidRDefault="00A030B0" w:rsidP="00A030B0">
      <w:pPr>
        <w:widowControl w:val="0"/>
        <w:tabs>
          <w:tab w:val="left" w:pos="426"/>
        </w:tabs>
        <w:jc w:val="both"/>
        <w:rPr>
          <w:b/>
          <w:sz w:val="26"/>
          <w:szCs w:val="26"/>
        </w:rPr>
      </w:pPr>
    </w:p>
    <w:p w:rsidR="00A030B0" w:rsidRPr="00616E83" w:rsidRDefault="00A030B0" w:rsidP="00A030B0">
      <w:pPr>
        <w:widowControl w:val="0"/>
        <w:jc w:val="center"/>
        <w:rPr>
          <w:color w:val="000000"/>
          <w:sz w:val="26"/>
          <w:szCs w:val="26"/>
        </w:rPr>
      </w:pPr>
      <w:r w:rsidRPr="00616E83">
        <w:rPr>
          <w:color w:val="000000"/>
          <w:sz w:val="26"/>
          <w:szCs w:val="26"/>
        </w:rPr>
        <w:t>8. ПОДВЕДЕНИЕ ИТОГОВ ФЕСТИВАЛЯ</w:t>
      </w:r>
    </w:p>
    <w:p w:rsidR="00A030B0" w:rsidRPr="00616E83" w:rsidRDefault="00A030B0" w:rsidP="00A030B0">
      <w:pPr>
        <w:widowControl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8.1. </w:t>
      </w:r>
      <w:r w:rsidRPr="00616E83">
        <w:rPr>
          <w:color w:val="000000"/>
          <w:sz w:val="26"/>
          <w:szCs w:val="26"/>
        </w:rPr>
        <w:t>Все конкурсанты, работы которых успешно прошли техническую и содержательную экспертизу, получают сертификат участника Фестиваля.</w:t>
      </w:r>
    </w:p>
    <w:p w:rsidR="00A030B0" w:rsidRPr="00616E83" w:rsidRDefault="00A030B0" w:rsidP="00A030B0">
      <w:pPr>
        <w:widowControl w:val="0"/>
        <w:jc w:val="both"/>
        <w:rPr>
          <w:color w:val="000000"/>
          <w:sz w:val="26"/>
          <w:szCs w:val="26"/>
        </w:rPr>
      </w:pPr>
      <w:r w:rsidRPr="00616E83">
        <w:rPr>
          <w:color w:val="000000"/>
          <w:sz w:val="26"/>
          <w:szCs w:val="26"/>
        </w:rPr>
        <w:t xml:space="preserve">8.2. Участникам, ставшим победителями в тематических и специальных номинациях Фестиваля, присваиваются звания победителей с вручением памятной статуэтки «Бронзовый витязь», дипломов и ценных призов. </w:t>
      </w:r>
    </w:p>
    <w:p w:rsidR="00A030B0" w:rsidRDefault="00A030B0" w:rsidP="00A030B0">
      <w:pPr>
        <w:widowControl w:val="0"/>
        <w:jc w:val="both"/>
        <w:rPr>
          <w:color w:val="000000"/>
          <w:sz w:val="26"/>
          <w:szCs w:val="26"/>
        </w:rPr>
      </w:pPr>
      <w:r w:rsidRPr="00616E83">
        <w:rPr>
          <w:color w:val="000000"/>
          <w:sz w:val="26"/>
          <w:szCs w:val="26"/>
        </w:rPr>
        <w:t xml:space="preserve">8.3. Участникам, занявшим 2-е и 3-е место в тематических номинациях по итогам содержательной экспертизы, присваиваются соответственно звания Лауреата </w:t>
      </w:r>
      <w:r w:rsidRPr="00616E83">
        <w:rPr>
          <w:color w:val="000000"/>
          <w:sz w:val="26"/>
          <w:szCs w:val="26"/>
          <w:lang w:val="en-US"/>
        </w:rPr>
        <w:t>II</w:t>
      </w:r>
      <w:r w:rsidRPr="00616E83">
        <w:rPr>
          <w:color w:val="000000"/>
          <w:sz w:val="26"/>
          <w:szCs w:val="26"/>
        </w:rPr>
        <w:t xml:space="preserve"> степени и Лауреата </w:t>
      </w:r>
      <w:r w:rsidRPr="00616E83">
        <w:rPr>
          <w:color w:val="000000"/>
          <w:sz w:val="26"/>
          <w:szCs w:val="26"/>
          <w:lang w:val="en-US"/>
        </w:rPr>
        <w:t>III</w:t>
      </w:r>
      <w:r w:rsidRPr="00616E83">
        <w:rPr>
          <w:color w:val="000000"/>
          <w:sz w:val="26"/>
          <w:szCs w:val="26"/>
        </w:rPr>
        <w:t xml:space="preserve"> степени с вручением дипломов и ценных призов.</w:t>
      </w:r>
    </w:p>
    <w:p w:rsidR="00A030B0" w:rsidRDefault="00A030B0" w:rsidP="00A030B0">
      <w:pPr>
        <w:widowControl w:val="0"/>
        <w:tabs>
          <w:tab w:val="left" w:pos="426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8.4. </w:t>
      </w:r>
      <w:r w:rsidRPr="00616E83">
        <w:rPr>
          <w:sz w:val="26"/>
          <w:szCs w:val="26"/>
        </w:rPr>
        <w:t>Победитель специальных номинаций определяется из общего количества конкурсных работ Фестиваля. Одна и та же конкурсная работа может быть признана Победителем/Лауреатом как в тематической номинации, так и Победителем в специальной номинации.</w:t>
      </w:r>
    </w:p>
    <w:p w:rsidR="00EA34AA" w:rsidRPr="00616E83" w:rsidRDefault="00EA34AA" w:rsidP="00A030B0">
      <w:pPr>
        <w:widowControl w:val="0"/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8.5. Участникам, работы которых </w:t>
      </w:r>
      <w:r w:rsidRPr="00616E83">
        <w:rPr>
          <w:color w:val="000000"/>
          <w:sz w:val="26"/>
          <w:szCs w:val="26"/>
        </w:rPr>
        <w:t>по итогам содержательной экспертизы</w:t>
      </w:r>
      <w:r>
        <w:rPr>
          <w:sz w:val="26"/>
          <w:szCs w:val="26"/>
        </w:rPr>
        <w:t xml:space="preserve"> выбраны для публикации в каталоге лучших работ Фестиваля, присваивается звание Финалистов с вручением дипломов.</w:t>
      </w:r>
    </w:p>
    <w:p w:rsidR="00A030B0" w:rsidRPr="00616E83" w:rsidRDefault="00A030B0" w:rsidP="00A030B0">
      <w:pPr>
        <w:widowControl w:val="0"/>
        <w:jc w:val="both"/>
        <w:rPr>
          <w:color w:val="000000"/>
          <w:sz w:val="26"/>
          <w:szCs w:val="26"/>
        </w:rPr>
      </w:pPr>
      <w:r w:rsidRPr="00616E83">
        <w:rPr>
          <w:color w:val="000000"/>
          <w:sz w:val="26"/>
          <w:szCs w:val="26"/>
        </w:rPr>
        <w:t>8.</w:t>
      </w:r>
      <w:r w:rsidR="00EA34AA">
        <w:rPr>
          <w:color w:val="000000"/>
          <w:sz w:val="26"/>
          <w:szCs w:val="26"/>
        </w:rPr>
        <w:t>6</w:t>
      </w:r>
      <w:r w:rsidRPr="00616E83">
        <w:rPr>
          <w:color w:val="000000"/>
          <w:sz w:val="26"/>
          <w:szCs w:val="26"/>
        </w:rPr>
        <w:t>. Организаторами, соорганизаторами, партнерами и спонсорами Фестиваля могут быть учреждены дополнительные награды.</w:t>
      </w:r>
    </w:p>
    <w:p w:rsidR="00A030B0" w:rsidRPr="00616E83" w:rsidRDefault="00A030B0" w:rsidP="00A030B0">
      <w:pPr>
        <w:widowControl w:val="0"/>
        <w:jc w:val="both"/>
        <w:rPr>
          <w:color w:val="000000"/>
          <w:sz w:val="26"/>
          <w:szCs w:val="26"/>
        </w:rPr>
      </w:pPr>
      <w:r w:rsidRPr="00616E83">
        <w:rPr>
          <w:color w:val="000000"/>
          <w:sz w:val="26"/>
          <w:szCs w:val="26"/>
        </w:rPr>
        <w:t>8.</w:t>
      </w:r>
      <w:r w:rsidR="00EA34AA">
        <w:rPr>
          <w:color w:val="000000"/>
          <w:sz w:val="26"/>
          <w:szCs w:val="26"/>
        </w:rPr>
        <w:t>7</w:t>
      </w:r>
      <w:r w:rsidRPr="00616E83">
        <w:rPr>
          <w:color w:val="000000"/>
          <w:sz w:val="26"/>
          <w:szCs w:val="26"/>
        </w:rPr>
        <w:t xml:space="preserve">. Конкурсные работы победителей и финалистов Фестиваля обратно не </w:t>
      </w:r>
      <w:r w:rsidRPr="00616E83">
        <w:rPr>
          <w:color w:val="000000"/>
          <w:sz w:val="26"/>
          <w:szCs w:val="26"/>
        </w:rPr>
        <w:lastRenderedPageBreak/>
        <w:t>возвращаются и могут быть использованы для публикации с соблюдением авторских прав.</w:t>
      </w:r>
    </w:p>
    <w:p w:rsidR="00A030B0" w:rsidRPr="00616E83" w:rsidRDefault="00A030B0" w:rsidP="00A030B0">
      <w:pPr>
        <w:widowControl w:val="0"/>
        <w:tabs>
          <w:tab w:val="left" w:pos="426"/>
        </w:tabs>
        <w:jc w:val="both"/>
        <w:rPr>
          <w:sz w:val="26"/>
          <w:szCs w:val="26"/>
        </w:rPr>
      </w:pPr>
    </w:p>
    <w:p w:rsidR="00A030B0" w:rsidRPr="00616E83" w:rsidRDefault="00A030B0" w:rsidP="00A030B0">
      <w:pPr>
        <w:widowControl w:val="0"/>
        <w:jc w:val="center"/>
        <w:rPr>
          <w:color w:val="000000"/>
          <w:sz w:val="26"/>
          <w:szCs w:val="26"/>
        </w:rPr>
      </w:pPr>
      <w:r w:rsidRPr="00616E83">
        <w:rPr>
          <w:color w:val="000000"/>
          <w:sz w:val="26"/>
          <w:szCs w:val="26"/>
        </w:rPr>
        <w:t>9. ФИНАНСИРОВАНИЕ ФЕСТИВАЛЯ</w:t>
      </w:r>
    </w:p>
    <w:p w:rsidR="00A030B0" w:rsidRPr="00616E83" w:rsidRDefault="00A030B0" w:rsidP="00A030B0">
      <w:pPr>
        <w:widowControl w:val="0"/>
        <w:jc w:val="both"/>
        <w:rPr>
          <w:color w:val="000000"/>
          <w:sz w:val="26"/>
          <w:szCs w:val="26"/>
        </w:rPr>
      </w:pPr>
      <w:r w:rsidRPr="00616E83">
        <w:rPr>
          <w:color w:val="000000"/>
          <w:sz w:val="26"/>
          <w:szCs w:val="26"/>
        </w:rPr>
        <w:t>9.1. Финансирование Фестиваля осуществляется за счет средств организаторов, за исключением следующих расходов:</w:t>
      </w:r>
    </w:p>
    <w:p w:rsidR="00A030B0" w:rsidRPr="00616E83" w:rsidRDefault="00A030B0" w:rsidP="00A030B0">
      <w:pPr>
        <w:widowControl w:val="0"/>
        <w:jc w:val="both"/>
        <w:rPr>
          <w:color w:val="000000"/>
          <w:sz w:val="26"/>
          <w:szCs w:val="26"/>
        </w:rPr>
      </w:pPr>
      <w:r w:rsidRPr="00616E83">
        <w:rPr>
          <w:color w:val="000000"/>
          <w:sz w:val="26"/>
          <w:szCs w:val="26"/>
        </w:rPr>
        <w:t>- проезд, проживание и питание для участников очного этапа (финала) Фестиваля и сопровождающих взрослых из образовательных организаций Томской области, других регионов Российской Федерации, других стран.</w:t>
      </w:r>
    </w:p>
    <w:p w:rsidR="00A030B0" w:rsidRPr="00616E83" w:rsidRDefault="00A030B0" w:rsidP="00A030B0">
      <w:pPr>
        <w:widowControl w:val="0"/>
        <w:jc w:val="both"/>
        <w:rPr>
          <w:color w:val="000000"/>
          <w:sz w:val="26"/>
          <w:szCs w:val="26"/>
        </w:rPr>
      </w:pPr>
      <w:r w:rsidRPr="00616E83">
        <w:rPr>
          <w:color w:val="000000"/>
          <w:sz w:val="26"/>
          <w:szCs w:val="26"/>
        </w:rPr>
        <w:t>9.2. Призовой фонд Фестиваля может пополняться за счет спонсорских средств.</w:t>
      </w:r>
    </w:p>
    <w:p w:rsidR="00A030B0" w:rsidRDefault="00A030B0" w:rsidP="00A030B0">
      <w:pPr>
        <w:widowControl w:val="0"/>
        <w:jc w:val="both"/>
        <w:rPr>
          <w:color w:val="000000"/>
          <w:sz w:val="26"/>
          <w:szCs w:val="26"/>
        </w:rPr>
      </w:pPr>
      <w:r w:rsidRPr="00616E83">
        <w:rPr>
          <w:color w:val="000000"/>
          <w:sz w:val="26"/>
          <w:szCs w:val="26"/>
        </w:rPr>
        <w:t>9.3. Для оказания спонсорской поддержки Фестиваля приглашаются заинтересованные физические и юридические лица. Форма и порядок спонсорского участия согласовываются с Оргкомитетом Фестиваля. Генеральные спонсоры Фестиваля указываются в титуле всех информационных материалов вместе с организаторами и соорганизаторами.</w:t>
      </w:r>
    </w:p>
    <w:p w:rsidR="00A030B0" w:rsidRPr="00B066CA" w:rsidRDefault="00A030B0" w:rsidP="00A030B0">
      <w:pPr>
        <w:widowControl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Контактное лицо: Минакова Наталья Александровна, </w:t>
      </w:r>
      <w:r>
        <w:rPr>
          <w:sz w:val="26"/>
          <w:szCs w:val="26"/>
        </w:rPr>
        <w:t xml:space="preserve">директор МБОУ ДО «Детский дом творчества» Томского района, тел. 8(3822) </w:t>
      </w:r>
      <w:r w:rsidR="00507DE2">
        <w:rPr>
          <w:sz w:val="26"/>
          <w:szCs w:val="26"/>
        </w:rPr>
        <w:t>717</w:t>
      </w:r>
      <w:r>
        <w:rPr>
          <w:sz w:val="26"/>
          <w:szCs w:val="26"/>
        </w:rPr>
        <w:t>-</w:t>
      </w:r>
      <w:r w:rsidR="00507DE2">
        <w:rPr>
          <w:sz w:val="26"/>
          <w:szCs w:val="26"/>
        </w:rPr>
        <w:t>650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e</w:t>
      </w:r>
      <w:r w:rsidRPr="00B066CA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8" w:history="1">
        <w:r w:rsidRPr="00E00255">
          <w:rPr>
            <w:rStyle w:val="a3"/>
            <w:sz w:val="26"/>
            <w:lang w:val="en-US"/>
          </w:rPr>
          <w:t>bronzevityaz</w:t>
        </w:r>
        <w:r w:rsidRPr="00E00255">
          <w:rPr>
            <w:rStyle w:val="a3"/>
            <w:sz w:val="26"/>
          </w:rPr>
          <w:t>@</w:t>
        </w:r>
        <w:r w:rsidRPr="00E00255">
          <w:rPr>
            <w:rStyle w:val="a3"/>
            <w:sz w:val="26"/>
            <w:lang w:val="en-US"/>
          </w:rPr>
          <w:t>yandex</w:t>
        </w:r>
        <w:r w:rsidRPr="00E00255">
          <w:rPr>
            <w:rStyle w:val="a3"/>
            <w:sz w:val="26"/>
          </w:rPr>
          <w:t>.</w:t>
        </w:r>
        <w:proofErr w:type="spellStart"/>
        <w:r w:rsidRPr="00E00255">
          <w:rPr>
            <w:rStyle w:val="a3"/>
            <w:sz w:val="26"/>
            <w:lang w:val="en-US"/>
          </w:rPr>
          <w:t>ru</w:t>
        </w:r>
        <w:proofErr w:type="spellEnd"/>
      </w:hyperlink>
      <w:r>
        <w:rPr>
          <w:rStyle w:val="a3"/>
          <w:sz w:val="26"/>
        </w:rPr>
        <w:t>.</w:t>
      </w:r>
      <w:r>
        <w:rPr>
          <w:sz w:val="26"/>
          <w:szCs w:val="26"/>
        </w:rPr>
        <w:t xml:space="preserve"> </w:t>
      </w:r>
    </w:p>
    <w:p w:rsidR="00A030B0" w:rsidRPr="00616E83" w:rsidRDefault="00A030B0" w:rsidP="00A030B0">
      <w:pPr>
        <w:widowControl w:val="0"/>
        <w:jc w:val="both"/>
        <w:rPr>
          <w:color w:val="000000"/>
          <w:sz w:val="26"/>
          <w:szCs w:val="26"/>
        </w:rPr>
      </w:pPr>
    </w:p>
    <w:p w:rsidR="00234581" w:rsidRDefault="00234581"/>
    <w:sectPr w:rsidR="0023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B98"/>
    <w:multiLevelType w:val="hybridMultilevel"/>
    <w:tmpl w:val="765638F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FD0"/>
    <w:multiLevelType w:val="hybridMultilevel"/>
    <w:tmpl w:val="DB2A807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7203"/>
    <w:multiLevelType w:val="hybridMultilevel"/>
    <w:tmpl w:val="4B2E9D9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796A"/>
    <w:multiLevelType w:val="hybridMultilevel"/>
    <w:tmpl w:val="3E1E61F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51A5E"/>
    <w:multiLevelType w:val="hybridMultilevel"/>
    <w:tmpl w:val="96E419D0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F2D06"/>
    <w:multiLevelType w:val="hybridMultilevel"/>
    <w:tmpl w:val="AD58BBBE"/>
    <w:lvl w:ilvl="0" w:tplc="60E6F0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97627FC"/>
    <w:multiLevelType w:val="hybridMultilevel"/>
    <w:tmpl w:val="6108CFEA"/>
    <w:lvl w:ilvl="0" w:tplc="60E6F0E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7F67124"/>
    <w:multiLevelType w:val="hybridMultilevel"/>
    <w:tmpl w:val="9CB2C68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A098B"/>
    <w:multiLevelType w:val="hybridMultilevel"/>
    <w:tmpl w:val="A156E760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81"/>
    <w:rsid w:val="00153744"/>
    <w:rsid w:val="00234581"/>
    <w:rsid w:val="004E2E36"/>
    <w:rsid w:val="00507DE2"/>
    <w:rsid w:val="00A030B0"/>
    <w:rsid w:val="00EA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C7FC6-4004-4422-82DF-FCA0F3F8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030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zevityaz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nzevitya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dm.ru/" TargetMode="External"/><Relationship Id="rId5" Type="http://schemas.openxmlformats.org/officeDocument/2006/relationships/hyperlink" Target="http://rcro.tom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1642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Танцева С.Г.</dc:creator>
  <cp:keywords/>
  <dc:description/>
  <cp:lastModifiedBy>Танцева С.Г.</cp:lastModifiedBy>
  <cp:revision>8</cp:revision>
  <dcterms:created xsi:type="dcterms:W3CDTF">2019-02-12T06:59:00Z</dcterms:created>
  <dcterms:modified xsi:type="dcterms:W3CDTF">2019-02-22T04:27:00Z</dcterms:modified>
</cp:coreProperties>
</file>