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7129FF">
        <w:rPr>
          <w:sz w:val="28"/>
        </w:rPr>
        <w:t>8</w:t>
      </w:r>
      <w:r w:rsidR="00954DF1">
        <w:rPr>
          <w:sz w:val="28"/>
        </w:rPr>
        <w:t>0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proofErr w:type="spellStart"/>
      <w:r w:rsidR="00A71EC0">
        <w:rPr>
          <w:sz w:val="28"/>
          <w:szCs w:val="28"/>
        </w:rPr>
        <w:t>Сто</w:t>
      </w:r>
      <w:r w:rsidR="00954DF1">
        <w:rPr>
          <w:sz w:val="28"/>
          <w:szCs w:val="28"/>
        </w:rPr>
        <w:t>рчака</w:t>
      </w:r>
      <w:proofErr w:type="spellEnd"/>
      <w:r w:rsidR="00954DF1">
        <w:rPr>
          <w:sz w:val="28"/>
          <w:szCs w:val="28"/>
        </w:rPr>
        <w:t xml:space="preserve"> Сергея Викторовича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954DF1">
        <w:rPr>
          <w:sz w:val="28"/>
          <w:szCs w:val="28"/>
        </w:rPr>
        <w:t>1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C12458" w:rsidRPr="00A4344D">
        <w:rPr>
          <w:sz w:val="28"/>
          <w:szCs w:val="28"/>
        </w:rPr>
        <w:t xml:space="preserve">Рассмотрев письменное заявление </w:t>
      </w:r>
      <w:r w:rsidR="0063731E" w:rsidRPr="00A4344D">
        <w:rPr>
          <w:sz w:val="28"/>
          <w:szCs w:val="28"/>
        </w:rPr>
        <w:t>члена</w:t>
      </w:r>
      <w:r w:rsidR="00C12458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0461F" w:rsidRPr="0060461F"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954DF1">
        <w:rPr>
          <w:sz w:val="28"/>
          <w:szCs w:val="28"/>
        </w:rPr>
        <w:t>1</w:t>
      </w:r>
      <w:r w:rsidR="00C12458" w:rsidRPr="00A4344D">
        <w:rPr>
          <w:sz w:val="28"/>
          <w:szCs w:val="28"/>
        </w:rPr>
        <w:t xml:space="preserve"> </w:t>
      </w:r>
      <w:proofErr w:type="spellStart"/>
      <w:r w:rsidR="00894C74">
        <w:rPr>
          <w:sz w:val="28"/>
          <w:szCs w:val="28"/>
        </w:rPr>
        <w:t>Сто</w:t>
      </w:r>
      <w:r w:rsidR="00954DF1">
        <w:rPr>
          <w:sz w:val="28"/>
          <w:szCs w:val="28"/>
        </w:rPr>
        <w:t>рчака</w:t>
      </w:r>
      <w:proofErr w:type="spellEnd"/>
      <w:r w:rsidR="00954DF1">
        <w:rPr>
          <w:sz w:val="28"/>
          <w:szCs w:val="28"/>
        </w:rPr>
        <w:t xml:space="preserve"> Сергея Викторовича</w:t>
      </w:r>
      <w:r w:rsidR="00E4620A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sz w:val="28"/>
            <w:szCs w:val="28"/>
          </w:rPr>
          <w:t>частью</w:t>
        </w:r>
      </w:hyperlink>
      <w:r w:rsidR="00A35E3C" w:rsidRPr="00A4344D">
        <w:rPr>
          <w:sz w:val="28"/>
          <w:szCs w:val="28"/>
        </w:rPr>
        <w:t xml:space="preserve"> 7 статьи 28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proofErr w:type="spellStart"/>
      <w:r w:rsidR="00894C74">
        <w:rPr>
          <w:sz w:val="28"/>
          <w:szCs w:val="28"/>
        </w:rPr>
        <w:t>Сто</w:t>
      </w:r>
      <w:bookmarkStart w:id="0" w:name="_GoBack"/>
      <w:bookmarkEnd w:id="0"/>
      <w:r w:rsidR="00954DF1">
        <w:rPr>
          <w:sz w:val="28"/>
          <w:szCs w:val="28"/>
        </w:rPr>
        <w:t>рчака</w:t>
      </w:r>
      <w:proofErr w:type="spellEnd"/>
      <w:r w:rsidR="00954DF1">
        <w:rPr>
          <w:sz w:val="28"/>
          <w:szCs w:val="28"/>
        </w:rPr>
        <w:t xml:space="preserve"> Сергея Викторовича</w:t>
      </w:r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</w:t>
      </w:r>
      <w:r w:rsidR="00954DF1">
        <w:rPr>
          <w:sz w:val="28"/>
          <w:szCs w:val="28"/>
        </w:rPr>
        <w:t>ого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954DF1">
        <w:rPr>
          <w:sz w:val="28"/>
          <w:szCs w:val="28"/>
        </w:rPr>
        <w:t>1</w:t>
      </w:r>
      <w:r w:rsidR="00DB5BCA" w:rsidRPr="0060461F">
        <w:rPr>
          <w:sz w:val="28"/>
          <w:szCs w:val="28"/>
        </w:rPr>
        <w:t xml:space="preserve"> </w:t>
      </w:r>
      <w:r w:rsidR="00954DF1" w:rsidRPr="00954DF1">
        <w:rPr>
          <w:sz w:val="28"/>
          <w:szCs w:val="28"/>
        </w:rPr>
        <w:t>Региональн</w:t>
      </w:r>
      <w:r w:rsidR="00954DF1">
        <w:rPr>
          <w:sz w:val="28"/>
          <w:szCs w:val="28"/>
        </w:rPr>
        <w:t>ым</w:t>
      </w:r>
      <w:r w:rsidR="00954DF1" w:rsidRPr="00954DF1">
        <w:rPr>
          <w:sz w:val="28"/>
          <w:szCs w:val="28"/>
        </w:rPr>
        <w:t xml:space="preserve"> отделение</w:t>
      </w:r>
      <w:r w:rsidR="00954DF1">
        <w:rPr>
          <w:sz w:val="28"/>
          <w:szCs w:val="28"/>
        </w:rPr>
        <w:t>м</w:t>
      </w:r>
      <w:r w:rsidR="00954DF1" w:rsidRPr="00954DF1">
        <w:rPr>
          <w:sz w:val="28"/>
          <w:szCs w:val="28"/>
        </w:rPr>
        <w:t xml:space="preserve"> Политической партии СПРАВЕДЛИВАЯ РОССИЯ в Томской области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DF5CD8">
        <w:rPr>
          <w:sz w:val="28"/>
          <w:szCs w:val="28"/>
        </w:rPr>
        <w:t>4</w:t>
      </w:r>
      <w:r w:rsidR="00954DF1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DF5CD8">
        <w:rPr>
          <w:b w:val="0"/>
          <w:sz w:val="28"/>
          <w:szCs w:val="28"/>
        </w:rPr>
        <w:t>4</w:t>
      </w:r>
      <w:r w:rsidR="00954DF1">
        <w:rPr>
          <w:b w:val="0"/>
          <w:sz w:val="28"/>
          <w:szCs w:val="28"/>
        </w:rPr>
        <w:t>1</w:t>
      </w:r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57A85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71352-25B3-48A9-BB17-533736C0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1878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2018-07-19T12:36:00Z</cp:lastPrinted>
  <dcterms:created xsi:type="dcterms:W3CDTF">2018-08-31T09:59:00Z</dcterms:created>
  <dcterms:modified xsi:type="dcterms:W3CDTF">2018-08-31T10:00:00Z</dcterms:modified>
</cp:coreProperties>
</file>