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ТОМСКАЯ ОБЛАСТЬ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ТОМСКОГО РАЙОНА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2008 г. N 238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"О КОНКУРСЕ НА ЗАМЕЩЕНИЕ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ВАКАНТНОЙ ДОЛЖНОСТИ МУНИЦИПАЛЬНОЙ СЛУЖБЫ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"ТОМСКИЙ РАЙОН"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Томского района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17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на основании </w:t>
      </w:r>
      <w:hyperlink r:id="rId7" w:history="1">
        <w:r>
          <w:rPr>
            <w:rFonts w:ascii="Calibri" w:hAnsi="Calibri" w:cs="Calibri"/>
            <w:color w:val="0000FF"/>
          </w:rPr>
          <w:t>подпункта 2.14 пункта 2 статьи 23</w:t>
        </w:r>
      </w:hyperlink>
      <w:r>
        <w:rPr>
          <w:rFonts w:ascii="Calibri" w:hAnsi="Calibri" w:cs="Calibri"/>
        </w:rPr>
        <w:t xml:space="preserve"> Устава муниципального образования "Томский район" Дума Томского района решила: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"О конкурсе на замещение вакантной должности муниципальной службы в муниципальном образовании "Томский район" согласно приложению.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настоящее решение Главе Томского района (Главе Администрации) для подписания и опубликования.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Зам. председателя Думы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Томского района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Р.Р.ГАБДУЛГАНИЕВ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Томского района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30.05.2008 N 238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 МУНИЦИПАЛЬНОЙ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В МУНИЦИПАЛЬНОМ ОБРАЗОВАНИИ "ТОМСКИЙ РАЙОН"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Томского района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разработано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</w:t>
      </w:r>
      <w:r>
        <w:rPr>
          <w:rFonts w:ascii="Calibri" w:hAnsi="Calibri" w:cs="Calibri"/>
        </w:rPr>
        <w:lastRenderedPageBreak/>
        <w:t xml:space="preserve">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"Томский район" и определяет порядок и условия проведения конкурса на замещение вакантной должности муниципальной службы в органах местного самоуправления муниципального образования "Томский район" и органах Администрации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на замещение вакантной должности муниципальной службы (далее - конкурс)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 на должностной рост на конкурсной основе.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проведении конкурса на замещение той или иной вакантной должности муниципальной службы в органе местного самоуправления (органе Администрации Томского района) принимается руководителем соответствующего органа местного самоуправления (органа Администрации Томского района) с учетом группы замещаемой должности муниципальной службы, требований, предъявляемых действующим законодательством к лицам, замещающим соответствующие должности, объема должностных обязанностей.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Решение о проведении конкурса на замещение вакантных должностей муниципальной службы председателя и (или) аудитора Счетной палаты муниципального образования "Томский район" (далее - Счетная палата) принимает Дума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УЧАСТНИКИ КОНКУРСА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 обстоятельств, препятствующих поступлению на муниципальную службу.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III. КОНКУРСНЫЕ КОМИССИИ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и проведение конкурса возлагаются на конкурсную комиссию, формируемую правовым актом руководителя соответствующего органа местного самоуправления Томского района (органа Администрации Томского района). Указанным актом определяются состав, а также регламент работы конкурсной комиссии. Количество членов конкурсной комиссии не может быть менее 5 человек.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конкурсной комиссии для проведения конкурса на замещение вакантной </w:t>
      </w:r>
      <w:r>
        <w:rPr>
          <w:rFonts w:ascii="Calibri" w:hAnsi="Calibri" w:cs="Calibri"/>
        </w:rPr>
        <w:lastRenderedPageBreak/>
        <w:t>должности муниципальной службы председателя и (или) аудитора Счетной палаты осуществляется решением Думы Томского района путем утверждения ее списочного состава на собрании Думы Томского района большинством голосов от числа присутствующих депутатов.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Конкурсная комиссия состоит из председателя, секретаря и членов комиссии.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конкурсной комиссии могут входить уполномоченные руководителем соответствующего органа местного самоуправления муниципальные служащие, в том числе: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органа местного самоуправления, курирующий орган или структурное подразделение, на замещение вакантной должности муниципальной службы в котором проводится конкурс (при наличии соответствующего должностного лица);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структурного подразделения органа местного самоуправления (органа Администрации Томского района), на замещение вакантной должности муниципальной службы в котором проводится конкурс;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осуществляющие кадровое и юридическое сопровождение деятельности соответствующего органа местного самоуправления (органа Администрации Томского района), а также представители научных и образовательных учреждений, других организаций.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для проведения конкурса на замещение вакантной должности муниципальной службы председателя и (или) аудитора Счетной палаты формируется в составе 5 депутатов Думы Томского района и 2 представителей Администрации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ПОРЯДОК ПРОВЕДЕНИЯ КОНКУРСА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Конкурс объявляется по решению руководителя соответствующего органа местного самоуправления (органа Администрации Томского района) при наличии вакантной (не замещенной муниципальным служащим) должности муниципальной службы.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на замещение должности муниципальной службы председателя и (или) аудитора Счетной палаты объявляется по решению Думы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 местного самоуправления (орган Администрации Томского района) публикует объявление о приеме документов для участия в конкурсе не менее чем в одном официальном периодическом печатном издании не позднее чем за 20 дней до дня проведения конкурса.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публикуемом объявлении о приеме документов для участия в конкурсе указываются: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вакантной должности муниципальной службы;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предъявляемые к претенденту на замещение этой должности;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время приема документов, подлежащих представлению в соответствии с настоящим Положением;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до истечения которого принимаются указанные документы;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конкурса (в том числе вид и методы конкурсных процедур);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дате, времени и месте проведения конкурса;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трудового договора;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источнике подробной информации о конкурсе (телефон, факс, электронная почта, электронный адрес сайта органа местного самоуправления).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14. Гражданин, изъявивший желание участвовать в конкурсе, представляет в соответствующий орган местного самоуправления (орган Администрации Томского района):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собственноручно заполненную и подписанную анкету по форме, установленной Правительством Российской Федерации;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паспорт;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трудовую книжку, за исключением случаев, когда трудовой договор (контракт) заключается впервые;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 об образовании;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документы воинского учета - для военнообязанных и лиц, подлежащих призыву на военную службу;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(муниципальным служащим), может проверяться соответствующими работниками, осуществляющими кадровое сопровождение деятельности соответствующего органа местного самоуправления (органа Администрации Томского района).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Документы, указанные в </w:t>
      </w:r>
      <w:hyperlink w:anchor="Par8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представляются в орган местного самоуправления (орган Администрации Томского района) в течение срока, установленного в опубликованном объявлении о приеме документов для участия в конкурсе.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органа местного самоуправления (органа Администрации Томского района) вправе продлить сроки их приема в пределах общих сроков проведения конкурса.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случае установления в ходе проверки обстоятельств, препятствующих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Федерации, Томской области поступлению гражданина на муниципальную службу, он информируется конкурсной комиссией о причинах отказа в участии в конкурсе.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проведении конкурса кандидатам гарантируется равенство прав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законодательством Томской области.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(отказа в таком назначении) либо для зачисления кандидата в резерв муниципальных служащих.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кандидатов на должность председателя, аудитора Счетной палаты конкурсная комиссия по результатам конкурсного отбора представляет свое решение Думе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должности председателя, аудитора Счетной палаты осуществляется решением Думы Томского района, если за назначение проголосовало большинство (более половины) от установленного числа депутатов Думы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гражданином, назначенным на должность председателя, аудитора Счетной палаты, трудовой договор (контракт) заключает Председатель Думы Томского района.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Дума Томского района, руководитель органа местного самоуправления (органа Администрации Томского района) может принять решение о проведении повторного конкурса.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Томского района от 23.12.2010 N 26)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Кандидатам, участвовавшим в конкурсе, сообщается о результатах конкурса в течение двух недель со дня его завершения.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двух лет со дня завершения конкурса. До истечения этого срока документы хранятся в органе местного самоуправления (органе Администрации Томского района), после чего подлежат уничтожению.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Томского района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(Глава Администрации)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А.Н.КАПЛУНОВ</w:t>
      </w: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7A4" w:rsidRDefault="00EE27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7A4" w:rsidRDefault="00EE27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55A3B" w:rsidRDefault="00D55A3B">
      <w:bookmarkStart w:id="8" w:name="_GoBack"/>
      <w:bookmarkEnd w:id="8"/>
    </w:p>
    <w:sectPr w:rsidR="00D55A3B" w:rsidSect="00B20756">
      <w:pgSz w:w="12240" w:h="15840" w:code="1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4"/>
    <w:rsid w:val="0033027F"/>
    <w:rsid w:val="00395307"/>
    <w:rsid w:val="00D55A3B"/>
    <w:rsid w:val="00E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B124-E4E9-40FC-BBB8-4F160AC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28100159EF8CC3FF3C39C6D80A33CA7311CAF5BA56C3F4FF0917E21F9C94916C8DwBEAH" TargetMode="External"/><Relationship Id="rId13" Type="http://schemas.openxmlformats.org/officeDocument/2006/relationships/hyperlink" Target="consultantplus://offline/ref=7DC36BCBB6947ECB193E28100159EF8CC3FF3C39C6D80A33CA7311CAF5BA56C3F4FF0917E21F9C94916C8DwBEFH" TargetMode="External"/><Relationship Id="rId18" Type="http://schemas.openxmlformats.org/officeDocument/2006/relationships/hyperlink" Target="consultantplus://offline/ref=7DC36BCBB6947ECB193E28100159EF8CC3FF3C39C6D80A33CA7311CAF5BA56C3F4FF0917E21F9C94916C8EwBE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DC36BCBB6947ECB193E28100159EF8CC3FF3C39C7DE0A36C47311CAF5BA56C3F4FF0917E21F9C94916E8DwBE8H" TargetMode="External"/><Relationship Id="rId12" Type="http://schemas.openxmlformats.org/officeDocument/2006/relationships/hyperlink" Target="consultantplus://offline/ref=7DC36BCBB6947ECB193E28100159EF8CC3FF3C39C6D80A33CA7311CAF5BA56C3F4FF0917E21F9C94916C8DwBEAH" TargetMode="External"/><Relationship Id="rId17" Type="http://schemas.openxmlformats.org/officeDocument/2006/relationships/hyperlink" Target="consultantplus://offline/ref=7DC36BCBB6947ECB193E28100159EF8CC3FF3C39C6D80A33CA7311CAF5BA56C3F4FF0917E21F9C94916C8EwBE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C36BCBB6947ECB193E361D1735B188C0FC6531C88E5667CE7944w9E2H" TargetMode="External"/><Relationship Id="rId20" Type="http://schemas.openxmlformats.org/officeDocument/2006/relationships/hyperlink" Target="consultantplus://offline/ref=7DC36BCBB6947ECB193E28100159EF8CC3FF3C39C6D80A33CA7311CAF5BA56C3F4FF0917E21F9C94916C8EwB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36BCBB6947ECB193E361D1735B188C3F36031C6DF01659F2C4A97A2B35C94B3B05055A6129C91w9E7H" TargetMode="External"/><Relationship Id="rId11" Type="http://schemas.openxmlformats.org/officeDocument/2006/relationships/hyperlink" Target="consultantplus://offline/ref=7DC36BCBB6947ECB193E28100159EF8CC3FF3C39C7DE0A36C47311CAF5BA56C3F4FF0917E21F9C94916C8DwBEBH" TargetMode="External"/><Relationship Id="rId5" Type="http://schemas.openxmlformats.org/officeDocument/2006/relationships/hyperlink" Target="consultantplus://offline/ref=7DC36BCBB6947ECB193E28100159EF8CC3FF3C39C6D80A33CA7311CAF5BA56C3F4FF0917E21F9C94916C8CwBEEH" TargetMode="External"/><Relationship Id="rId15" Type="http://schemas.openxmlformats.org/officeDocument/2006/relationships/hyperlink" Target="consultantplus://offline/ref=7DC36BCBB6947ECB193E28100159EF8CC3FF3C39C6D80A33CA7311CAF5BA56C3F4FF0917E21F9C94916C8DwBE2H" TargetMode="External"/><Relationship Id="rId10" Type="http://schemas.openxmlformats.org/officeDocument/2006/relationships/hyperlink" Target="consultantplus://offline/ref=7DC36BCBB6947ECB193E361D1735B188C3F26436C0DA01659F2C4A97A2B35C94B3B05055A6129897w9E5H" TargetMode="External"/><Relationship Id="rId19" Type="http://schemas.openxmlformats.org/officeDocument/2006/relationships/hyperlink" Target="consultantplus://offline/ref=7DC36BCBB6947ECB193E28100159EF8CC3FF3C39C6D80A33CA7311CAF5BA56C3F4FF0917E21F9C94916C8EwBE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C36BCBB6947ECB193E361D1735B188C3F36031C6DF01659F2C4A97A2B35C94B3B05055A6129C91w9E7H" TargetMode="External"/><Relationship Id="rId14" Type="http://schemas.openxmlformats.org/officeDocument/2006/relationships/hyperlink" Target="consultantplus://offline/ref=7DC36BCBB6947ECB193E28100159EF8CC3FF3C39C6D80A33CA7311CAF5BA56C3F4FF0917E21F9C94916C8DwBE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 Дмитрий</dc:creator>
  <cp:keywords/>
  <dc:description/>
  <cp:lastModifiedBy>Солодкин Дмитрий</cp:lastModifiedBy>
  <cp:revision>1</cp:revision>
  <dcterms:created xsi:type="dcterms:W3CDTF">2015-03-02T07:04:00Z</dcterms:created>
  <dcterms:modified xsi:type="dcterms:W3CDTF">2015-03-02T07:05:00Z</dcterms:modified>
</cp:coreProperties>
</file>